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5D2" w:rsidRPr="005D1A3D" w:rsidRDefault="000445D2" w:rsidP="00013FD9">
      <w:pPr>
        <w:spacing w:before="100" w:beforeAutospacing="1" w:after="100" w:afterAutospacing="1" w:line="360" w:lineRule="auto"/>
        <w:ind w:firstLine="710"/>
        <w:contextualSpacing/>
        <w:jc w:val="center"/>
        <w:rPr>
          <w:rFonts w:ascii="PT Astra Serif" w:hAnsi="PT Astra Serif"/>
          <w:b/>
          <w:sz w:val="26"/>
          <w:szCs w:val="26"/>
        </w:rPr>
      </w:pPr>
      <w:bookmarkStart w:id="0" w:name="_Hlk134177343"/>
      <w:bookmarkStart w:id="1" w:name="_GoBack"/>
      <w:bookmarkEnd w:id="1"/>
    </w:p>
    <w:p w:rsidR="00013FD9" w:rsidRPr="005D1A3D" w:rsidRDefault="00013FD9" w:rsidP="00013FD9">
      <w:pPr>
        <w:spacing w:before="100" w:beforeAutospacing="1" w:after="100" w:afterAutospacing="1" w:line="360" w:lineRule="auto"/>
        <w:ind w:firstLine="710"/>
        <w:contextualSpacing/>
        <w:jc w:val="center"/>
        <w:rPr>
          <w:rFonts w:ascii="PT Astra Serif" w:eastAsia="Times New Roman" w:hAnsi="PT Astra Serif" w:cs="Times New Roman"/>
          <w:b/>
          <w:color w:val="000000"/>
          <w:sz w:val="26"/>
          <w:szCs w:val="26"/>
          <w:lang w:eastAsia="ru-RU"/>
        </w:rPr>
      </w:pPr>
      <w:r w:rsidRPr="005D1A3D">
        <w:rPr>
          <w:rFonts w:ascii="PT Astra Serif" w:hAnsi="PT Astra Serif"/>
          <w:b/>
          <w:sz w:val="26"/>
          <w:szCs w:val="26"/>
        </w:rPr>
        <w:t xml:space="preserve">Методические рекомендации по формированию учебных планов общеобразовательных организаций </w:t>
      </w:r>
      <w:bookmarkEnd w:id="0"/>
      <w:r w:rsidR="00027792" w:rsidRPr="005D1A3D">
        <w:rPr>
          <w:rFonts w:ascii="PT Astra Serif" w:hAnsi="PT Astra Serif"/>
          <w:b/>
          <w:sz w:val="26"/>
          <w:szCs w:val="26"/>
        </w:rPr>
        <w:t xml:space="preserve">в соответствии с ФГОС ООО и ФОП ООО </w:t>
      </w:r>
      <w:r w:rsidR="003A45E5" w:rsidRPr="005D1A3D">
        <w:rPr>
          <w:rFonts w:ascii="PT Astra Serif" w:hAnsi="PT Astra Serif"/>
          <w:b/>
          <w:sz w:val="26"/>
          <w:szCs w:val="26"/>
        </w:rPr>
        <w:t xml:space="preserve">(ФАОП ООО) </w:t>
      </w:r>
      <w:r w:rsidRPr="005D1A3D">
        <w:rPr>
          <w:rFonts w:ascii="PT Astra Serif" w:hAnsi="PT Astra Serif"/>
          <w:b/>
          <w:sz w:val="26"/>
          <w:szCs w:val="26"/>
        </w:rPr>
        <w:t>на 202</w:t>
      </w:r>
      <w:r w:rsidR="000445D2" w:rsidRPr="005D1A3D">
        <w:rPr>
          <w:rFonts w:ascii="PT Astra Serif" w:hAnsi="PT Astra Serif"/>
          <w:b/>
          <w:sz w:val="26"/>
          <w:szCs w:val="26"/>
        </w:rPr>
        <w:t>4</w:t>
      </w:r>
      <w:r w:rsidRPr="005D1A3D">
        <w:rPr>
          <w:rFonts w:ascii="PT Astra Serif" w:hAnsi="PT Astra Serif"/>
          <w:b/>
          <w:sz w:val="26"/>
          <w:szCs w:val="26"/>
        </w:rPr>
        <w:t>-202</w:t>
      </w:r>
      <w:r w:rsidR="000445D2" w:rsidRPr="005D1A3D">
        <w:rPr>
          <w:rFonts w:ascii="PT Astra Serif" w:hAnsi="PT Astra Serif"/>
          <w:b/>
          <w:sz w:val="26"/>
          <w:szCs w:val="26"/>
        </w:rPr>
        <w:t>5</w:t>
      </w:r>
      <w:r w:rsidRPr="005D1A3D">
        <w:rPr>
          <w:rFonts w:ascii="PT Astra Serif" w:hAnsi="PT Astra Serif"/>
          <w:b/>
          <w:sz w:val="26"/>
          <w:szCs w:val="26"/>
        </w:rPr>
        <w:t xml:space="preserve"> учебный год</w:t>
      </w:r>
    </w:p>
    <w:p w:rsidR="00D77040" w:rsidRPr="005D1A3D" w:rsidRDefault="00723934" w:rsidP="00D77040">
      <w:pPr>
        <w:pStyle w:val="a4"/>
        <w:numPr>
          <w:ilvl w:val="0"/>
          <w:numId w:val="4"/>
        </w:numPr>
        <w:spacing w:before="100" w:beforeAutospacing="1" w:after="100" w:afterAutospacing="1" w:line="360" w:lineRule="auto"/>
        <w:ind w:left="0" w:firstLine="710"/>
        <w:jc w:val="both"/>
        <w:rPr>
          <w:rFonts w:ascii="PT Astra Serif" w:hAnsi="PT Astra Serif"/>
          <w:sz w:val="26"/>
          <w:szCs w:val="26"/>
        </w:rPr>
      </w:pPr>
      <w:r w:rsidRPr="005D1A3D">
        <w:rPr>
          <w:rFonts w:ascii="PT Astra Serif" w:eastAsia="Times New Roman" w:hAnsi="PT Astra Serif" w:cs="Times New Roman"/>
          <w:b/>
          <w:color w:val="000000"/>
          <w:sz w:val="26"/>
          <w:szCs w:val="26"/>
          <w:lang w:eastAsia="ru-RU"/>
        </w:rPr>
        <w:t xml:space="preserve">Общие требования к организации деятельности по основной образовательной программе основного общего образования </w:t>
      </w:r>
    </w:p>
    <w:p w:rsidR="00723934" w:rsidRPr="005D1A3D" w:rsidRDefault="000445D2" w:rsidP="00D77040">
      <w:pPr>
        <w:pStyle w:val="a4"/>
        <w:spacing w:before="100" w:beforeAutospacing="1" w:after="100" w:afterAutospacing="1" w:line="360" w:lineRule="auto"/>
        <w:ind w:left="0" w:firstLine="710"/>
        <w:jc w:val="both"/>
        <w:rPr>
          <w:rFonts w:ascii="PT Astra Serif" w:hAnsi="PT Astra Serif"/>
          <w:sz w:val="26"/>
          <w:szCs w:val="26"/>
        </w:rPr>
      </w:pPr>
      <w:r w:rsidRPr="005D1A3D">
        <w:rPr>
          <w:rFonts w:ascii="PT Astra Serif" w:hAnsi="PT Astra Serif"/>
          <w:sz w:val="26"/>
          <w:szCs w:val="26"/>
        </w:rPr>
        <w:t xml:space="preserve">В соответствии с </w:t>
      </w:r>
      <w:r w:rsidR="00D77040" w:rsidRPr="005D1A3D">
        <w:rPr>
          <w:rFonts w:ascii="PT Astra Serif" w:hAnsi="PT Astra Serif"/>
          <w:sz w:val="26"/>
          <w:szCs w:val="26"/>
        </w:rPr>
        <w:t xml:space="preserve">Федеральным законом от 29.12.2012 г. 273-ФЗ «Об образовании в Российской Федерации», </w:t>
      </w:r>
      <w:r w:rsidRPr="005D1A3D">
        <w:rPr>
          <w:rFonts w:ascii="PT Astra Serif" w:hAnsi="PT Astra Serif"/>
          <w:sz w:val="26"/>
          <w:szCs w:val="26"/>
        </w:rPr>
        <w:t xml:space="preserve">организации, </w:t>
      </w:r>
      <w:r w:rsidR="00723934" w:rsidRPr="005D1A3D">
        <w:rPr>
          <w:rFonts w:ascii="PT Astra Serif" w:hAnsi="PT Astra Serif"/>
          <w:sz w:val="26"/>
          <w:szCs w:val="26"/>
        </w:rPr>
        <w:t>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r w:rsidR="00D77040" w:rsidRPr="005D1A3D">
        <w:rPr>
          <w:rFonts w:ascii="PT Astra Serif" w:hAnsi="PT Astra Serif"/>
          <w:sz w:val="26"/>
          <w:szCs w:val="26"/>
        </w:rPr>
        <w:t>273-ФЗ</w:t>
      </w:r>
      <w:r w:rsidR="00723934" w:rsidRPr="005D1A3D">
        <w:rPr>
          <w:rFonts w:ascii="PT Astra Serif" w:hAnsi="PT Astra Serif"/>
          <w:sz w:val="26"/>
          <w:szCs w:val="26"/>
        </w:rPr>
        <w:t>, ст.12, ч. 6.1).</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При этом</w:t>
      </w:r>
      <w:r w:rsidR="00D77040" w:rsidRPr="005D1A3D">
        <w:rPr>
          <w:rFonts w:ascii="PT Astra Serif" w:hAnsi="PT Astra Serif"/>
          <w:sz w:val="26"/>
          <w:szCs w:val="26"/>
        </w:rPr>
        <w:t>,</w:t>
      </w:r>
      <w:r w:rsidRPr="005D1A3D">
        <w:rPr>
          <w:rFonts w:ascii="PT Astra Serif" w:hAnsi="PT Astra Serif"/>
          <w:sz w:val="26"/>
          <w:szCs w:val="26"/>
        </w:rPr>
        <w:t xml:space="preserve"> согласно нормам Федерального закона от 29 декабря 2012 г. №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В 202</w:t>
      </w:r>
      <w:r w:rsidR="000445D2" w:rsidRPr="005D1A3D">
        <w:rPr>
          <w:rFonts w:ascii="PT Astra Serif" w:hAnsi="PT Astra Serif"/>
          <w:sz w:val="26"/>
          <w:szCs w:val="26"/>
        </w:rPr>
        <w:t>4</w:t>
      </w:r>
      <w:r w:rsidRPr="005D1A3D">
        <w:rPr>
          <w:rFonts w:ascii="PT Astra Serif" w:hAnsi="PT Astra Serif"/>
          <w:sz w:val="26"/>
          <w:szCs w:val="26"/>
        </w:rPr>
        <w:t>-202</w:t>
      </w:r>
      <w:r w:rsidR="000445D2" w:rsidRPr="005D1A3D">
        <w:rPr>
          <w:rFonts w:ascii="PT Astra Serif" w:hAnsi="PT Astra Serif"/>
          <w:sz w:val="26"/>
          <w:szCs w:val="26"/>
        </w:rPr>
        <w:t>5</w:t>
      </w:r>
      <w:r w:rsidRPr="005D1A3D">
        <w:rPr>
          <w:rFonts w:ascii="PT Astra Serif" w:hAnsi="PT Astra Serif"/>
          <w:sz w:val="26"/>
          <w:szCs w:val="26"/>
        </w:rPr>
        <w:t xml:space="preserve"> учебном году разработка основной образовательной </w:t>
      </w:r>
      <w:r w:rsidR="00172622" w:rsidRPr="005D1A3D">
        <w:rPr>
          <w:rFonts w:ascii="PT Astra Serif" w:hAnsi="PT Astra Serif"/>
          <w:sz w:val="26"/>
          <w:szCs w:val="26"/>
        </w:rPr>
        <w:t>программы основного</w:t>
      </w:r>
      <w:r w:rsidRPr="005D1A3D">
        <w:rPr>
          <w:rFonts w:ascii="PT Astra Serif" w:hAnsi="PT Astra Serif"/>
          <w:sz w:val="26"/>
          <w:szCs w:val="26"/>
        </w:rPr>
        <w:t xml:space="preserve"> общего образования (далее — ООП ООО) осуществляется в соответствии со следующими основными федеральными нормативными и методическими документами:</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Федеральный закон от 29.12.2012 № 273-ФЗ «Об образовании в Российской Федерации».</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lastRenderedPageBreak/>
        <w:t>Приказ Минпросвещения России от 31.05.2021 № 287 «Об утверждении федерального государственного образовательного стандарта основного общего образования»</w:t>
      </w:r>
      <w:r w:rsidR="00027792" w:rsidRPr="005D1A3D">
        <w:rPr>
          <w:rFonts w:ascii="PT Astra Serif" w:hAnsi="PT Astra Serif"/>
          <w:sz w:val="26"/>
          <w:szCs w:val="26"/>
        </w:rPr>
        <w:t xml:space="preserve"> (в ред. Приказов Минпросвещения России от 18.07.2022 N 568,  от 08.11.2022 N 955).</w:t>
      </w:r>
    </w:p>
    <w:p w:rsidR="000445D2" w:rsidRPr="005D1A3D" w:rsidRDefault="000445D2"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w:t>
      </w:r>
      <w:r w:rsidR="000445D2" w:rsidRPr="005D1A3D">
        <w:rPr>
          <w:rFonts w:ascii="PT Astra Serif" w:hAnsi="PT Astra Serif"/>
          <w:sz w:val="26"/>
          <w:szCs w:val="26"/>
        </w:rPr>
        <w:t>18.05</w:t>
      </w:r>
      <w:r w:rsidRPr="005D1A3D">
        <w:rPr>
          <w:rFonts w:ascii="PT Astra Serif" w:hAnsi="PT Astra Serif"/>
          <w:sz w:val="26"/>
          <w:szCs w:val="26"/>
        </w:rPr>
        <w:t>.202</w:t>
      </w:r>
      <w:r w:rsidR="000445D2" w:rsidRPr="005D1A3D">
        <w:rPr>
          <w:rFonts w:ascii="PT Astra Serif" w:hAnsi="PT Astra Serif"/>
          <w:sz w:val="26"/>
          <w:szCs w:val="26"/>
        </w:rPr>
        <w:t>3</w:t>
      </w:r>
      <w:r w:rsidRPr="005D1A3D">
        <w:rPr>
          <w:rFonts w:ascii="PT Astra Serif" w:hAnsi="PT Astra Serif"/>
          <w:sz w:val="26"/>
          <w:szCs w:val="26"/>
        </w:rPr>
        <w:t xml:space="preserve"> № </w:t>
      </w:r>
      <w:r w:rsidR="000445D2" w:rsidRPr="005D1A3D">
        <w:rPr>
          <w:rFonts w:ascii="PT Astra Serif" w:hAnsi="PT Astra Serif"/>
          <w:sz w:val="26"/>
          <w:szCs w:val="26"/>
        </w:rPr>
        <w:t>370</w:t>
      </w:r>
      <w:r w:rsidRPr="005D1A3D">
        <w:rPr>
          <w:rFonts w:ascii="PT Astra Serif" w:hAnsi="PT Astra Serif"/>
          <w:sz w:val="26"/>
          <w:szCs w:val="26"/>
        </w:rPr>
        <w:t xml:space="preserve"> «Об утверждении федеральной образовательной программы основного общего образования»</w:t>
      </w:r>
      <w:r w:rsidR="00391D7A" w:rsidRPr="005D1A3D">
        <w:rPr>
          <w:rStyle w:val="af5"/>
          <w:rFonts w:ascii="PT Astra Serif" w:hAnsi="PT Astra Serif"/>
          <w:sz w:val="26"/>
          <w:szCs w:val="26"/>
        </w:rPr>
        <w:footnoteReference w:id="1"/>
      </w:r>
      <w:r w:rsidRPr="005D1A3D">
        <w:rPr>
          <w:rFonts w:ascii="PT Astra Serif" w:hAnsi="PT Astra Serif"/>
          <w:sz w:val="26"/>
          <w:szCs w:val="26"/>
        </w:rPr>
        <w:t>.</w:t>
      </w:r>
    </w:p>
    <w:p w:rsidR="00637FF2" w:rsidRPr="005D1A3D" w:rsidRDefault="00637FF2"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E70CD6" w:rsidRPr="005D1A3D" w:rsidRDefault="00E70CD6"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01.02.2024 № 67 </w:t>
      </w:r>
      <w:r w:rsidR="00D77040" w:rsidRPr="005D1A3D">
        <w:rPr>
          <w:rFonts w:ascii="PT Astra Serif" w:hAnsi="PT Astra Serif"/>
          <w:sz w:val="26"/>
          <w:szCs w:val="26"/>
        </w:rPr>
        <w:t>«</w:t>
      </w:r>
      <w:r w:rsidRPr="005D1A3D">
        <w:rPr>
          <w:rFonts w:ascii="PT Astra Serif" w:hAnsi="PT Astra Serif"/>
          <w:sz w:val="26"/>
          <w:szCs w:val="26"/>
        </w:rPr>
        <w:t>О внесении изменений в некоторые приказы Минпросвещения России, касающиеся федеральных адаптированных образовательных программ</w:t>
      </w:r>
      <w:r w:rsidR="00D77040" w:rsidRPr="005D1A3D">
        <w:rPr>
          <w:rFonts w:ascii="PT Astra Serif" w:hAnsi="PT Astra Serif"/>
          <w:sz w:val="26"/>
          <w:szCs w:val="26"/>
        </w:rPr>
        <w:t>»</w:t>
      </w:r>
      <w:r w:rsidRPr="005D1A3D">
        <w:rPr>
          <w:rFonts w:ascii="PT Astra Serif" w:hAnsi="PT Astra Serif"/>
          <w:sz w:val="26"/>
          <w:szCs w:val="26"/>
        </w:rPr>
        <w:t>.</w:t>
      </w:r>
    </w:p>
    <w:p w:rsidR="00E70CD6" w:rsidRPr="005D1A3D" w:rsidRDefault="00E70CD6"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01.02.2024 №62 </w:t>
      </w:r>
      <w:r w:rsidR="00D77040" w:rsidRPr="005D1A3D">
        <w:rPr>
          <w:rFonts w:ascii="PT Astra Serif" w:hAnsi="PT Astra Serif"/>
          <w:sz w:val="26"/>
          <w:szCs w:val="26"/>
        </w:rPr>
        <w:t>«</w:t>
      </w:r>
      <w:r w:rsidRPr="005D1A3D">
        <w:rPr>
          <w:rFonts w:ascii="PT Astra Serif" w:hAnsi="PT Astra Serif"/>
          <w:sz w:val="26"/>
          <w:szCs w:val="26"/>
        </w:rPr>
        <w:t>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r w:rsidR="00D77040" w:rsidRPr="005D1A3D">
        <w:rPr>
          <w:rFonts w:ascii="PT Astra Serif" w:hAnsi="PT Astra Serif"/>
          <w:sz w:val="26"/>
          <w:szCs w:val="26"/>
        </w:rPr>
        <w:t>»</w:t>
      </w:r>
      <w:r w:rsidRPr="005D1A3D">
        <w:rPr>
          <w:rFonts w:ascii="PT Astra Serif" w:hAnsi="PT Astra Serif"/>
          <w:sz w:val="26"/>
          <w:szCs w:val="26"/>
        </w:rPr>
        <w:t>.</w:t>
      </w:r>
    </w:p>
    <w:p w:rsidR="00E70CD6" w:rsidRPr="005D1A3D" w:rsidRDefault="00E70CD6"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19.02.2024 №110 </w:t>
      </w:r>
      <w:r w:rsidR="00D77040" w:rsidRPr="005D1A3D">
        <w:rPr>
          <w:rFonts w:ascii="PT Astra Serif" w:hAnsi="PT Astra Serif"/>
          <w:sz w:val="26"/>
          <w:szCs w:val="26"/>
        </w:rPr>
        <w:t>«</w:t>
      </w:r>
      <w:r w:rsidRPr="005D1A3D">
        <w:rPr>
          <w:rFonts w:ascii="PT Astra Serif" w:hAnsi="PT Astra Serif"/>
          <w:sz w:val="26"/>
          <w:szCs w:val="26"/>
        </w:rPr>
        <w:t>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r w:rsidR="00D77040" w:rsidRPr="005D1A3D">
        <w:rPr>
          <w:rFonts w:ascii="PT Astra Serif" w:hAnsi="PT Astra Serif"/>
          <w:sz w:val="26"/>
          <w:szCs w:val="26"/>
        </w:rPr>
        <w:t>»</w:t>
      </w:r>
      <w:r w:rsidRPr="005D1A3D">
        <w:rPr>
          <w:rFonts w:ascii="PT Astra Serif" w:hAnsi="PT Astra Serif"/>
          <w:sz w:val="26"/>
          <w:szCs w:val="26"/>
        </w:rPr>
        <w:t>.</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445D2" w:rsidRPr="005D1A3D" w:rsidRDefault="00723934"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w:t>
      </w:r>
      <w:r w:rsidR="00A22EC8" w:rsidRPr="005D1A3D">
        <w:rPr>
          <w:rFonts w:ascii="PT Astra Serif" w:hAnsi="PT Astra Serif"/>
          <w:sz w:val="26"/>
          <w:szCs w:val="26"/>
        </w:rPr>
        <w:t>ь,</w:t>
      </w:r>
      <w:r w:rsidRPr="005D1A3D">
        <w:rPr>
          <w:rFonts w:ascii="PT Astra Serif" w:hAnsi="PT Astra Serif"/>
          <w:sz w:val="26"/>
          <w:szCs w:val="26"/>
        </w:rPr>
        <w:t xml:space="preserve"> и установления предельного срока использования исключенных учебников».</w:t>
      </w:r>
    </w:p>
    <w:p w:rsidR="000445D2" w:rsidRPr="005D1A3D" w:rsidRDefault="000445D2"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21.02.2024 №119 </w:t>
      </w:r>
      <w:r w:rsidR="00D77040" w:rsidRPr="005D1A3D">
        <w:rPr>
          <w:rFonts w:ascii="PT Astra Serif" w:hAnsi="PT Astra Serif"/>
          <w:sz w:val="26"/>
          <w:szCs w:val="26"/>
        </w:rPr>
        <w:t>«</w:t>
      </w:r>
      <w:r w:rsidRPr="005D1A3D">
        <w:rPr>
          <w:rFonts w:ascii="PT Astra Serif" w:hAnsi="PT Astra Serif"/>
          <w:sz w:val="26"/>
          <w:szCs w:val="26"/>
        </w:rPr>
        <w:t xml:space="preserve">О внесении изменений в приложения </w:t>
      </w:r>
      <w:r w:rsidR="00D77040" w:rsidRPr="005D1A3D">
        <w:rPr>
          <w:rFonts w:ascii="PT Astra Serif" w:hAnsi="PT Astra Serif"/>
          <w:sz w:val="26"/>
          <w:szCs w:val="26"/>
        </w:rPr>
        <w:t>№</w:t>
      </w:r>
      <w:r w:rsidRPr="005D1A3D">
        <w:rPr>
          <w:rFonts w:ascii="PT Astra Serif" w:hAnsi="PT Astra Serif"/>
          <w:sz w:val="26"/>
          <w:szCs w:val="26"/>
        </w:rPr>
        <w:t xml:space="preserve">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77040" w:rsidRPr="005D1A3D">
        <w:rPr>
          <w:rFonts w:ascii="PT Astra Serif" w:hAnsi="PT Astra Serif"/>
          <w:sz w:val="26"/>
          <w:szCs w:val="26"/>
        </w:rPr>
        <w:t>»</w:t>
      </w:r>
      <w:r w:rsidRPr="005D1A3D">
        <w:rPr>
          <w:rFonts w:ascii="PT Astra Serif" w:hAnsi="PT Astra Serif"/>
          <w:sz w:val="26"/>
          <w:szCs w:val="26"/>
        </w:rPr>
        <w:t>.</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w:t>
      </w:r>
      <w:r w:rsidR="00D660A3" w:rsidRPr="005D1A3D">
        <w:rPr>
          <w:rFonts w:ascii="PT Astra Serif" w:hAnsi="PT Astra Serif"/>
          <w:sz w:val="26"/>
          <w:szCs w:val="26"/>
        </w:rPr>
        <w:t>их образовательную деятельность</w:t>
      </w:r>
      <w:r w:rsidRPr="005D1A3D">
        <w:rPr>
          <w:rFonts w:ascii="PT Astra Serif" w:hAnsi="PT Astra Serif"/>
          <w:sz w:val="26"/>
          <w:szCs w:val="26"/>
        </w:rPr>
        <w:t>».</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Письмо Минпросвещения России от 12.02.2024 №03-160 </w:t>
      </w:r>
      <w:r w:rsidR="00D77040" w:rsidRPr="005D1A3D">
        <w:rPr>
          <w:rFonts w:ascii="PT Astra Serif" w:hAnsi="PT Astra Serif"/>
          <w:sz w:val="26"/>
          <w:szCs w:val="26"/>
        </w:rPr>
        <w:t>«</w:t>
      </w:r>
      <w:r w:rsidRPr="005D1A3D">
        <w:rPr>
          <w:rFonts w:ascii="PT Astra Serif" w:hAnsi="PT Astra Serif"/>
          <w:sz w:val="26"/>
          <w:szCs w:val="26"/>
        </w:rPr>
        <w:t>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r w:rsidR="00D77040" w:rsidRPr="005D1A3D">
        <w:rPr>
          <w:rFonts w:ascii="PT Astra Serif" w:hAnsi="PT Astra Serif"/>
          <w:sz w:val="26"/>
          <w:szCs w:val="26"/>
        </w:rPr>
        <w:t>»</w:t>
      </w:r>
      <w:r w:rsidRPr="005D1A3D">
        <w:rPr>
          <w:rFonts w:ascii="PT Astra Serif" w:hAnsi="PT Astra Serif"/>
          <w:sz w:val="26"/>
          <w:szCs w:val="26"/>
        </w:rPr>
        <w:t>.</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Постановление Правительства </w:t>
      </w:r>
      <w:bookmarkStart w:id="2" w:name="_Hlk163211040"/>
      <w:r w:rsidRPr="005D1A3D">
        <w:rPr>
          <w:rFonts w:ascii="PT Astra Serif" w:hAnsi="PT Astra Serif"/>
          <w:sz w:val="26"/>
          <w:szCs w:val="26"/>
        </w:rPr>
        <w:t xml:space="preserve">РФ от 11.10.2023 №1678 </w:t>
      </w:r>
      <w:r w:rsidR="00D77040" w:rsidRPr="005D1A3D">
        <w:rPr>
          <w:rFonts w:ascii="PT Astra Serif" w:hAnsi="PT Astra Serif"/>
          <w:sz w:val="26"/>
          <w:szCs w:val="26"/>
        </w:rPr>
        <w:t>«</w:t>
      </w:r>
      <w:r w:rsidRPr="005D1A3D">
        <w:rPr>
          <w:rFonts w:ascii="PT Astra Serif" w:hAnsi="PT Astra Serif"/>
          <w:sz w:val="26"/>
          <w:szCs w:val="26"/>
        </w:rPr>
        <w:t>Об утверждении правил применения электронного обучения, ДОТ при реализации образовательного процесса</w:t>
      </w:r>
      <w:r w:rsidR="00D77040" w:rsidRPr="005D1A3D">
        <w:rPr>
          <w:rFonts w:ascii="PT Astra Serif" w:hAnsi="PT Astra Serif"/>
          <w:sz w:val="26"/>
          <w:szCs w:val="26"/>
        </w:rPr>
        <w:t>»</w:t>
      </w:r>
      <w:r w:rsidRPr="005D1A3D">
        <w:rPr>
          <w:rFonts w:ascii="PT Astra Serif" w:hAnsi="PT Astra Serif"/>
          <w:sz w:val="26"/>
          <w:szCs w:val="26"/>
        </w:rPr>
        <w:t>.</w:t>
      </w:r>
    </w:p>
    <w:bookmarkEnd w:id="2"/>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04.10.2023 №738 </w:t>
      </w:r>
      <w:r w:rsidR="00D77040" w:rsidRPr="005D1A3D">
        <w:rPr>
          <w:rFonts w:ascii="PT Astra Serif" w:hAnsi="PT Astra Serif"/>
          <w:sz w:val="26"/>
          <w:szCs w:val="26"/>
        </w:rPr>
        <w:t>«</w:t>
      </w:r>
      <w:r w:rsidRPr="005D1A3D">
        <w:rPr>
          <w:rFonts w:ascii="PT Astra Serif" w:hAnsi="PT Astra Serif"/>
          <w:sz w:val="26"/>
          <w:szCs w:val="26"/>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D77040" w:rsidRPr="005D1A3D">
        <w:rPr>
          <w:rFonts w:ascii="PT Astra Serif" w:hAnsi="PT Astra Serif"/>
          <w:sz w:val="26"/>
          <w:szCs w:val="26"/>
        </w:rPr>
        <w:t>».</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4D18FF" w:rsidRPr="005D1A3D" w:rsidRDefault="004D18FF" w:rsidP="004D18FF">
      <w:pPr>
        <w:pStyle w:val="a4"/>
        <w:numPr>
          <w:ilvl w:val="0"/>
          <w:numId w:val="1"/>
        </w:numPr>
        <w:spacing w:before="100" w:beforeAutospacing="1" w:after="100" w:afterAutospacing="1" w:line="360" w:lineRule="auto"/>
        <w:jc w:val="both"/>
        <w:rPr>
          <w:rFonts w:ascii="PT Astra Serif" w:hAnsi="PT Astra Serif"/>
          <w:sz w:val="26"/>
          <w:szCs w:val="26"/>
        </w:rPr>
      </w:pPr>
      <w:r w:rsidRPr="005D1A3D">
        <w:rPr>
          <w:rFonts w:ascii="PT Astra Serif" w:hAnsi="PT Astra Serif"/>
          <w:sz w:val="26"/>
          <w:szCs w:val="26"/>
        </w:rPr>
        <w:t>Федеральный закон от 19.12.2023 № 618-ФЗ «О внесении изменений в Федеральный закон «Об образовании в Российской Федерации».</w:t>
      </w:r>
    </w:p>
    <w:p w:rsidR="00E70CD6" w:rsidRPr="005D1A3D" w:rsidRDefault="00E70CD6" w:rsidP="004D18FF">
      <w:pPr>
        <w:pStyle w:val="a4"/>
        <w:numPr>
          <w:ilvl w:val="0"/>
          <w:numId w:val="1"/>
        </w:numPr>
        <w:spacing w:before="100" w:beforeAutospacing="1" w:after="100" w:afterAutospacing="1" w:line="360" w:lineRule="auto"/>
        <w:jc w:val="both"/>
        <w:rPr>
          <w:rFonts w:ascii="PT Astra Serif" w:hAnsi="PT Astra Serif"/>
          <w:sz w:val="26"/>
          <w:szCs w:val="26"/>
        </w:rPr>
      </w:pPr>
      <w:r w:rsidRPr="005D1A3D">
        <w:rPr>
          <w:rFonts w:ascii="PT Astra Serif" w:hAnsi="PT Astra Serif"/>
          <w:sz w:val="26"/>
          <w:szCs w:val="26"/>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21.06.23 №556 </w:t>
      </w:r>
      <w:r w:rsidR="00D77040" w:rsidRPr="005D1A3D">
        <w:rPr>
          <w:rFonts w:ascii="PT Astra Serif" w:hAnsi="PT Astra Serif"/>
          <w:sz w:val="26"/>
          <w:szCs w:val="26"/>
        </w:rPr>
        <w:t>«</w:t>
      </w:r>
      <w:r w:rsidRPr="005D1A3D">
        <w:rPr>
          <w:rFonts w:ascii="PT Astra Serif" w:hAnsi="PT Astra Serif"/>
          <w:sz w:val="26"/>
          <w:szCs w:val="26"/>
        </w:rPr>
        <w:t xml:space="preserve">О внесении изменений в приложения </w:t>
      </w:r>
      <w:r w:rsidR="00D77040" w:rsidRPr="005D1A3D">
        <w:rPr>
          <w:rFonts w:ascii="PT Astra Serif" w:hAnsi="PT Astra Serif"/>
          <w:sz w:val="26"/>
          <w:szCs w:val="26"/>
        </w:rPr>
        <w:t>№</w:t>
      </w:r>
      <w:r w:rsidRPr="005D1A3D">
        <w:rPr>
          <w:rFonts w:ascii="PT Astra Serif" w:hAnsi="PT Astra Serif"/>
          <w:sz w:val="26"/>
          <w:szCs w:val="26"/>
        </w:rPr>
        <w:t xml:space="preserve"> 1, </w:t>
      </w:r>
      <w:r w:rsidR="00D77040" w:rsidRPr="005D1A3D">
        <w:rPr>
          <w:rFonts w:ascii="PT Astra Serif" w:hAnsi="PT Astra Serif"/>
          <w:sz w:val="26"/>
          <w:szCs w:val="26"/>
        </w:rPr>
        <w:t>№</w:t>
      </w:r>
      <w:r w:rsidRPr="005D1A3D">
        <w:rPr>
          <w:rFonts w:ascii="PT Astra Serif" w:hAnsi="PT Astra Serif"/>
          <w:sz w:val="26"/>
          <w:szCs w:val="26"/>
        </w:rPr>
        <w:t xml:space="preserve"> 2 к приказу Минросвещения России от 21.09.2022 N858 </w:t>
      </w:r>
      <w:r w:rsidR="00D77040" w:rsidRPr="005D1A3D">
        <w:rPr>
          <w:rFonts w:ascii="PT Astra Serif" w:hAnsi="PT Astra Serif"/>
          <w:sz w:val="26"/>
          <w:szCs w:val="26"/>
        </w:rPr>
        <w:t>«</w:t>
      </w:r>
      <w:r w:rsidRPr="005D1A3D">
        <w:rPr>
          <w:rFonts w:ascii="PT Astra Serif" w:hAnsi="PT Astra Serif"/>
          <w:sz w:val="26"/>
          <w:szCs w:val="26"/>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77040" w:rsidRPr="005D1A3D">
        <w:rPr>
          <w:rFonts w:ascii="PT Astra Serif" w:hAnsi="PT Astra Serif"/>
          <w:sz w:val="26"/>
          <w:szCs w:val="26"/>
        </w:rPr>
        <w:t>»</w:t>
      </w:r>
      <w:r w:rsidR="003A45E5" w:rsidRPr="005D1A3D">
        <w:rPr>
          <w:rFonts w:ascii="PT Astra Serif" w:hAnsi="PT Astra Serif"/>
          <w:sz w:val="26"/>
          <w:szCs w:val="26"/>
        </w:rPr>
        <w:t>.</w:t>
      </w:r>
    </w:p>
    <w:p w:rsidR="005D1A3D" w:rsidRPr="005D1A3D" w:rsidRDefault="00723934" w:rsidP="005C244B">
      <w:pPr>
        <w:pStyle w:val="a4"/>
        <w:numPr>
          <w:ilvl w:val="0"/>
          <w:numId w:val="1"/>
        </w:numPr>
        <w:spacing w:before="100" w:beforeAutospacing="1" w:after="100" w:afterAutospacing="1" w:line="360" w:lineRule="auto"/>
        <w:ind w:left="0" w:firstLine="567"/>
        <w:jc w:val="both"/>
        <w:rPr>
          <w:rFonts w:ascii="PT Astra Serif" w:hAnsi="PT Astra Serif"/>
          <w:sz w:val="26"/>
          <w:szCs w:val="26"/>
        </w:rPr>
      </w:pPr>
      <w:r w:rsidRPr="005D1A3D">
        <w:rPr>
          <w:rFonts w:ascii="PT Astra Serif" w:hAnsi="PT Astra Serif"/>
          <w:sz w:val="26"/>
          <w:szCs w:val="26"/>
        </w:rPr>
        <w:t xml:space="preserve">Универсальные </w:t>
      </w:r>
      <w:r w:rsidR="00D660A3" w:rsidRPr="005D1A3D">
        <w:rPr>
          <w:rFonts w:ascii="PT Astra Serif" w:hAnsi="PT Astra Serif"/>
          <w:sz w:val="26"/>
          <w:szCs w:val="26"/>
        </w:rPr>
        <w:t xml:space="preserve">кодификаторы </w:t>
      </w:r>
      <w:r w:rsidRPr="005D1A3D">
        <w:rPr>
          <w:rFonts w:ascii="PT Astra Serif" w:hAnsi="PT Astra Serif"/>
          <w:sz w:val="26"/>
          <w:szCs w:val="26"/>
        </w:rPr>
        <w:t xml:space="preserve">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8" w:history="1">
        <w:r w:rsidRPr="005D1A3D">
          <w:rPr>
            <w:rFonts w:ascii="PT Astra Serif" w:hAnsi="PT Astra Serif"/>
            <w:sz w:val="26"/>
            <w:szCs w:val="26"/>
          </w:rPr>
          <w:t>https://fipi.ru/metodicheskaya-kopilka/univers-kodifikatory-oko</w:t>
        </w:r>
      </w:hyperlink>
      <w:r w:rsidR="00A22EC8" w:rsidRPr="005D1A3D">
        <w:rPr>
          <w:rFonts w:ascii="PT Astra Serif" w:hAnsi="PT Astra Serif"/>
          <w:sz w:val="26"/>
          <w:szCs w:val="26"/>
        </w:rPr>
        <w:t>.</w:t>
      </w:r>
      <w:r w:rsidRPr="005D1A3D">
        <w:rPr>
          <w:rFonts w:ascii="PT Astra Serif" w:hAnsi="PT Astra Serif"/>
          <w:sz w:val="26"/>
          <w:szCs w:val="26"/>
        </w:rPr>
        <w:t xml:space="preserve"> </w:t>
      </w:r>
      <w:r w:rsidRPr="005D1A3D">
        <w:rPr>
          <w:rFonts w:ascii="PT Astra Serif" w:hAnsi="PT Astra Serif"/>
          <w:noProof/>
          <w:sz w:val="26"/>
          <w:szCs w:val="26"/>
          <w:lang w:eastAsia="ru-RU"/>
        </w:rPr>
        <w:drawing>
          <wp:inline distT="0" distB="0" distL="0" distR="0">
            <wp:extent cx="6097" cy="12192"/>
            <wp:effectExtent l="0" t="0" r="0" b="0"/>
            <wp:docPr id="1"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9"/>
                    <a:stretch>
                      <a:fillRect/>
                    </a:stretch>
                  </pic:blipFill>
                  <pic:spPr>
                    <a:xfrm>
                      <a:off x="0" y="0"/>
                      <a:ext cx="6097" cy="12192"/>
                    </a:xfrm>
                    <a:prstGeom prst="rect">
                      <a:avLst/>
                    </a:prstGeom>
                  </pic:spPr>
                </pic:pic>
              </a:graphicData>
            </a:graphic>
          </wp:inline>
        </w:drawing>
      </w:r>
    </w:p>
    <w:p w:rsidR="005D1A3D" w:rsidRPr="005D1A3D" w:rsidRDefault="00723934" w:rsidP="005D1A3D">
      <w:pPr>
        <w:pStyle w:val="a4"/>
        <w:spacing w:before="100" w:beforeAutospacing="1" w:after="100" w:afterAutospacing="1" w:line="360" w:lineRule="auto"/>
        <w:ind w:left="567"/>
        <w:jc w:val="both"/>
        <w:rPr>
          <w:rFonts w:ascii="PT Astra Serif" w:hAnsi="PT Astra Serif"/>
          <w:sz w:val="26"/>
          <w:szCs w:val="26"/>
        </w:rPr>
      </w:pPr>
      <w:r w:rsidRPr="005D1A3D">
        <w:rPr>
          <w:rFonts w:ascii="PT Astra Serif" w:hAnsi="PT Astra Serif"/>
          <w:sz w:val="26"/>
          <w:szCs w:val="26"/>
        </w:rPr>
        <w:t xml:space="preserve">Срок обучения по ООП ООО составляет не более пяти лет. </w:t>
      </w:r>
    </w:p>
    <w:p w:rsidR="005D1A3D" w:rsidRPr="005D1A3D" w:rsidRDefault="00723934" w:rsidP="005D1A3D">
      <w:pPr>
        <w:pStyle w:val="a4"/>
        <w:spacing w:before="100" w:beforeAutospacing="1" w:after="100" w:afterAutospacing="1" w:line="360" w:lineRule="auto"/>
        <w:ind w:left="0" w:firstLine="567"/>
        <w:jc w:val="both"/>
        <w:rPr>
          <w:rFonts w:ascii="PT Astra Serif" w:hAnsi="PT Astra Serif"/>
          <w:sz w:val="26"/>
          <w:szCs w:val="26"/>
        </w:rPr>
      </w:pPr>
      <w:r w:rsidRPr="005D1A3D">
        <w:rPr>
          <w:rFonts w:ascii="PT Astra Serif" w:hAnsi="PT Astra Serif"/>
          <w:sz w:val="26"/>
          <w:szCs w:val="26"/>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w:t>
      </w:r>
      <w:r w:rsidR="00E0211C" w:rsidRPr="005D1A3D">
        <w:rPr>
          <w:rFonts w:ascii="PT Astra Serif" w:hAnsi="PT Astra Serif"/>
          <w:sz w:val="26"/>
          <w:szCs w:val="26"/>
        </w:rPr>
        <w:t>ок обучения может быть сокращен</w:t>
      </w:r>
      <w:r w:rsidRPr="005D1A3D">
        <w:rPr>
          <w:rFonts w:ascii="PT Astra Serif" w:hAnsi="PT Astra Serif"/>
          <w:sz w:val="26"/>
          <w:szCs w:val="26"/>
        </w:rPr>
        <w:t xml:space="preserve"> (п. 17 ФГОС ООО).</w:t>
      </w:r>
    </w:p>
    <w:p w:rsidR="009A6A43" w:rsidRPr="005D1A3D" w:rsidRDefault="009A6A43" w:rsidP="005D1A3D">
      <w:pPr>
        <w:pStyle w:val="a4"/>
        <w:spacing w:before="100" w:beforeAutospacing="1" w:after="100" w:afterAutospacing="1" w:line="360" w:lineRule="auto"/>
        <w:ind w:left="0" w:firstLine="567"/>
        <w:jc w:val="both"/>
        <w:rPr>
          <w:rFonts w:ascii="PT Astra Serif" w:hAnsi="PT Astra Serif"/>
          <w:sz w:val="26"/>
          <w:szCs w:val="26"/>
        </w:rPr>
      </w:pPr>
      <w:r w:rsidRPr="005D1A3D">
        <w:rPr>
          <w:rFonts w:ascii="PT Astra Serif" w:hAnsi="PT Astra Serif"/>
          <w:sz w:val="26"/>
          <w:szCs w:val="26"/>
        </w:rPr>
        <w:t xml:space="preserve">При организации деятельности обучающихся с ОВЗ организация разрабатывает адаптированную </w:t>
      </w:r>
      <w:r w:rsidR="00012A05" w:rsidRPr="005D1A3D">
        <w:rPr>
          <w:rFonts w:ascii="PT Astra Serif" w:hAnsi="PT Astra Serif"/>
          <w:sz w:val="26"/>
          <w:szCs w:val="26"/>
        </w:rPr>
        <w:t xml:space="preserve">основную </w:t>
      </w:r>
      <w:r w:rsidRPr="005D1A3D">
        <w:rPr>
          <w:rFonts w:ascii="PT Astra Serif" w:hAnsi="PT Astra Serif"/>
          <w:sz w:val="26"/>
          <w:szCs w:val="26"/>
        </w:rPr>
        <w:t xml:space="preserve">образовательную программу основного общего образования (одну или несколько) в соответствии со ФГОС ООО и ФАОП ООО. </w:t>
      </w:r>
      <w:r w:rsidR="00D02921" w:rsidRPr="005D1A3D">
        <w:rPr>
          <w:rFonts w:ascii="PT Astra Serif" w:hAnsi="PT Astra Serif"/>
          <w:sz w:val="26"/>
          <w:szCs w:val="26"/>
        </w:rPr>
        <w:t xml:space="preserve">Срок получения основного общего образования для лиц с ограниченными возможностями здоровья и инвалидов при обучении по адаптированным </w:t>
      </w:r>
      <w:r w:rsidR="00012A05" w:rsidRPr="005D1A3D">
        <w:rPr>
          <w:rFonts w:ascii="PT Astra Serif" w:hAnsi="PT Astra Serif"/>
          <w:sz w:val="26"/>
          <w:szCs w:val="26"/>
        </w:rPr>
        <w:t xml:space="preserve">основным </w:t>
      </w:r>
      <w:r w:rsidR="00D02921" w:rsidRPr="005D1A3D">
        <w:rPr>
          <w:rFonts w:ascii="PT Astra Serif" w:hAnsi="PT Astra Serif"/>
          <w:sz w:val="26"/>
          <w:szCs w:val="26"/>
        </w:rPr>
        <w:t xml:space="preserve">образовательным программам может быть увеличен, но не более чем </w:t>
      </w:r>
      <w:r w:rsidR="00012A05" w:rsidRPr="005D1A3D">
        <w:rPr>
          <w:rFonts w:ascii="PT Astra Serif" w:hAnsi="PT Astra Serif"/>
          <w:sz w:val="26"/>
          <w:szCs w:val="26"/>
        </w:rPr>
        <w:t>до шести лет освоения</w:t>
      </w:r>
      <w:r w:rsidR="00D02921"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432"/>
        <w:contextualSpacing/>
        <w:jc w:val="both"/>
        <w:rPr>
          <w:rFonts w:ascii="PT Astra Serif" w:hAnsi="PT Astra Serif"/>
          <w:sz w:val="26"/>
          <w:szCs w:val="26"/>
        </w:rPr>
      </w:pPr>
      <w:r w:rsidRPr="005D1A3D">
        <w:rPr>
          <w:rFonts w:ascii="PT Astra Serif" w:hAnsi="PT Astra Serif"/>
          <w:sz w:val="26"/>
          <w:szCs w:val="26"/>
        </w:rPr>
        <w:t>Все планы, являющи</w:t>
      </w:r>
      <w:r w:rsidR="00A22EC8" w:rsidRPr="005D1A3D">
        <w:rPr>
          <w:rFonts w:ascii="PT Astra Serif" w:hAnsi="PT Astra Serif"/>
          <w:sz w:val="26"/>
          <w:szCs w:val="26"/>
        </w:rPr>
        <w:t>е</w:t>
      </w:r>
      <w:r w:rsidRPr="005D1A3D">
        <w:rPr>
          <w:rFonts w:ascii="PT Astra Serif" w:hAnsi="PT Astra Serif"/>
          <w:sz w:val="26"/>
          <w:szCs w:val="26"/>
        </w:rPr>
        <w:t>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723934" w:rsidRPr="005D1A3D" w:rsidRDefault="00723934" w:rsidP="00723934">
      <w:pPr>
        <w:pStyle w:val="a4"/>
        <w:numPr>
          <w:ilvl w:val="0"/>
          <w:numId w:val="4"/>
        </w:numPr>
        <w:spacing w:before="100" w:beforeAutospacing="1" w:after="100" w:afterAutospacing="1" w:line="360" w:lineRule="auto"/>
        <w:ind w:left="0" w:firstLine="0"/>
        <w:jc w:val="center"/>
        <w:rPr>
          <w:rFonts w:ascii="PT Astra Serif" w:hAnsi="PT Astra Serif"/>
          <w:b/>
          <w:sz w:val="26"/>
          <w:szCs w:val="26"/>
        </w:rPr>
      </w:pPr>
      <w:r w:rsidRPr="005D1A3D">
        <w:rPr>
          <w:rFonts w:ascii="PT Astra Serif" w:hAnsi="PT Astra Serif"/>
          <w:b/>
          <w:sz w:val="26"/>
          <w:szCs w:val="26"/>
        </w:rPr>
        <w:t>Особенности организации образовательной деятельности в соответствии с требованиями обновленного ФГОС ООО в 202</w:t>
      </w:r>
      <w:r w:rsidR="003D7610" w:rsidRPr="005D1A3D">
        <w:rPr>
          <w:rFonts w:ascii="PT Astra Serif" w:hAnsi="PT Astra Serif"/>
          <w:b/>
          <w:sz w:val="26"/>
          <w:szCs w:val="26"/>
        </w:rPr>
        <w:t>4</w:t>
      </w:r>
      <w:r w:rsidRPr="005D1A3D">
        <w:rPr>
          <w:rFonts w:ascii="PT Astra Serif" w:hAnsi="PT Astra Serif"/>
          <w:b/>
          <w:sz w:val="26"/>
          <w:szCs w:val="26"/>
        </w:rPr>
        <w:t>-202</w:t>
      </w:r>
      <w:r w:rsidR="003D7610" w:rsidRPr="005D1A3D">
        <w:rPr>
          <w:rFonts w:ascii="PT Astra Serif" w:hAnsi="PT Astra Serif"/>
          <w:b/>
          <w:sz w:val="26"/>
          <w:szCs w:val="26"/>
        </w:rPr>
        <w:t>5</w:t>
      </w:r>
      <w:r w:rsidRPr="005D1A3D">
        <w:rPr>
          <w:rFonts w:ascii="PT Astra Serif" w:hAnsi="PT Astra Serif"/>
          <w:b/>
          <w:sz w:val="26"/>
          <w:szCs w:val="26"/>
        </w:rPr>
        <w:t xml:space="preserve"> учебном году</w:t>
      </w:r>
    </w:p>
    <w:p w:rsidR="00637FF2" w:rsidRPr="005D1A3D" w:rsidRDefault="00637FF2" w:rsidP="00637FF2">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Реализация обновленного ФГОС ООО</w:t>
      </w:r>
      <w:r w:rsidR="009A6A43" w:rsidRPr="005D1A3D">
        <w:rPr>
          <w:rFonts w:ascii="PT Astra Serif" w:hAnsi="PT Astra Serif"/>
          <w:sz w:val="26"/>
          <w:szCs w:val="26"/>
        </w:rPr>
        <w:t>,</w:t>
      </w:r>
      <w:r w:rsidR="003D7610" w:rsidRPr="005D1A3D">
        <w:rPr>
          <w:rFonts w:ascii="PT Astra Serif" w:hAnsi="PT Astra Serif"/>
          <w:sz w:val="26"/>
          <w:szCs w:val="26"/>
        </w:rPr>
        <w:t xml:space="preserve"> </w:t>
      </w:r>
      <w:r w:rsidR="009A6A43" w:rsidRPr="005D1A3D">
        <w:rPr>
          <w:rFonts w:ascii="PT Astra Serif" w:hAnsi="PT Astra Serif"/>
          <w:sz w:val="26"/>
          <w:szCs w:val="26"/>
        </w:rPr>
        <w:t xml:space="preserve">утвержденного приказом Минпросвещения России от 31 мая 2021 г. № 287, </w:t>
      </w:r>
      <w:r w:rsidR="003D7610" w:rsidRPr="005D1A3D">
        <w:rPr>
          <w:rFonts w:ascii="PT Astra Serif" w:hAnsi="PT Astra Serif"/>
          <w:sz w:val="26"/>
          <w:szCs w:val="26"/>
        </w:rPr>
        <w:t>и федеральной образовательной программы ООО</w:t>
      </w:r>
      <w:r w:rsidRPr="005D1A3D">
        <w:rPr>
          <w:rFonts w:ascii="PT Astra Serif" w:hAnsi="PT Astra Serif"/>
          <w:sz w:val="26"/>
          <w:szCs w:val="26"/>
        </w:rPr>
        <w:t xml:space="preserve">, </w:t>
      </w:r>
      <w:r w:rsidR="009A6A43" w:rsidRPr="005D1A3D">
        <w:rPr>
          <w:rFonts w:ascii="PT Astra Serif" w:hAnsi="PT Astra Serif"/>
          <w:sz w:val="26"/>
          <w:szCs w:val="26"/>
        </w:rPr>
        <w:t>утвержденной приказом Минпросвещения России от 18.05.2023 № 370</w:t>
      </w:r>
      <w:r w:rsidRPr="005D1A3D">
        <w:rPr>
          <w:rFonts w:ascii="PT Astra Serif" w:hAnsi="PT Astra Serif"/>
          <w:sz w:val="26"/>
          <w:szCs w:val="26"/>
        </w:rPr>
        <w:t>, в общеобразовательных организациях Томской области осуществляется с 5 по 9 классы (Распоряжение ДОО ТО от 26.01.2023 г</w:t>
      </w:r>
      <w:r w:rsidR="00E503A7" w:rsidRPr="005D1A3D">
        <w:rPr>
          <w:rFonts w:ascii="PT Astra Serif" w:hAnsi="PT Astra Serif"/>
          <w:sz w:val="26"/>
          <w:szCs w:val="26"/>
        </w:rPr>
        <w:t xml:space="preserve"> № 117-р</w:t>
      </w:r>
      <w:r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778"/>
        <w:contextualSpacing/>
        <w:jc w:val="both"/>
        <w:rPr>
          <w:rFonts w:ascii="PT Astra Serif" w:hAnsi="PT Astra Serif"/>
          <w:b/>
          <w:sz w:val="26"/>
          <w:szCs w:val="26"/>
        </w:rPr>
      </w:pPr>
      <w:r w:rsidRPr="005D1A3D">
        <w:rPr>
          <w:rFonts w:ascii="PT Astra Serif" w:hAnsi="PT Astra Serif"/>
          <w:sz w:val="26"/>
          <w:szCs w:val="26"/>
        </w:rPr>
        <w:t>Согласно ч.6.3. ст.6 273-ФЗ</w:t>
      </w:r>
      <w:r w:rsidR="00FD440C" w:rsidRPr="005D1A3D">
        <w:rPr>
          <w:rFonts w:ascii="PT Astra Serif" w:hAnsi="PT Astra Serif"/>
          <w:sz w:val="26"/>
          <w:szCs w:val="26"/>
        </w:rPr>
        <w:t xml:space="preserve"> (с учетом </w:t>
      </w:r>
      <w:r w:rsidR="00FD440C" w:rsidRPr="005D1A3D">
        <w:rPr>
          <w:rFonts w:ascii="PT Astra Serif" w:hAnsi="PT Astra Serif"/>
          <w:sz w:val="26"/>
          <w:szCs w:val="26"/>
        </w:rPr>
        <w:tab/>
        <w:t>Федерального закона от 19.12.2023 № 618-ФЗ «О внесении изменений в Федеральный закон «Об образовании в Российской Федерации»)</w:t>
      </w:r>
      <w:r w:rsidRPr="005D1A3D">
        <w:rPr>
          <w:rFonts w:ascii="PT Astra Serif" w:hAnsi="PT Astra Serif"/>
          <w:sz w:val="26"/>
          <w:szCs w:val="26"/>
        </w:rPr>
        <w:t>, при разработке основной образовательной программы</w:t>
      </w:r>
      <w:r w:rsidR="00FD440C" w:rsidRPr="005D1A3D">
        <w:rPr>
          <w:rFonts w:ascii="PT Astra Serif" w:hAnsi="PT Astra Serif"/>
          <w:sz w:val="26"/>
          <w:szCs w:val="26"/>
        </w:rPr>
        <w:t xml:space="preserve"> ООО</w:t>
      </w:r>
      <w:r w:rsidRPr="005D1A3D">
        <w:rPr>
          <w:rFonts w:ascii="PT Astra Serif" w:hAnsi="PT Astra Serif"/>
          <w:sz w:val="26"/>
          <w:szCs w:val="26"/>
        </w:rPr>
        <w:t xml:space="preserve"> общеобразовательные организации предусматривают </w:t>
      </w:r>
      <w:r w:rsidRPr="005D1A3D">
        <w:rPr>
          <w:rFonts w:ascii="PT Astra Serif" w:hAnsi="PT Astra Serif"/>
          <w:b/>
          <w:sz w:val="26"/>
          <w:szCs w:val="26"/>
        </w:rPr>
        <w:t>непосредственное применение</w:t>
      </w:r>
      <w:r w:rsidRPr="005D1A3D">
        <w:rPr>
          <w:rFonts w:ascii="PT Astra Serif" w:hAnsi="PT Astra Serif"/>
          <w:sz w:val="26"/>
          <w:szCs w:val="26"/>
        </w:rPr>
        <w:t xml:space="preserve"> при реализации обязательной части образовательной программы </w:t>
      </w:r>
      <w:r w:rsidR="00637FF2" w:rsidRPr="005D1A3D">
        <w:rPr>
          <w:rFonts w:ascii="PT Astra Serif" w:hAnsi="PT Astra Serif"/>
          <w:sz w:val="26"/>
          <w:szCs w:val="26"/>
        </w:rPr>
        <w:t xml:space="preserve">основного </w:t>
      </w:r>
      <w:r w:rsidRPr="005D1A3D">
        <w:rPr>
          <w:rFonts w:ascii="PT Astra Serif" w:hAnsi="PT Astra Serif"/>
          <w:sz w:val="26"/>
          <w:szCs w:val="26"/>
        </w:rPr>
        <w:t xml:space="preserve">общего образования федеральных рабочих программ по учебным предметам </w:t>
      </w:r>
      <w:r w:rsidR="00637FF2" w:rsidRPr="005D1A3D">
        <w:rPr>
          <w:rFonts w:ascii="PT Astra Serif" w:hAnsi="PT Astra Serif"/>
          <w:b/>
          <w:sz w:val="26"/>
          <w:szCs w:val="26"/>
        </w:rPr>
        <w:t xml:space="preserve">«Русский язык», «Литература», «История», «Обществознание», «География» и «Основы безопасности </w:t>
      </w:r>
      <w:r w:rsidR="00FD440C" w:rsidRPr="005D1A3D">
        <w:rPr>
          <w:rFonts w:ascii="PT Astra Serif" w:hAnsi="PT Astra Serif"/>
          <w:b/>
          <w:sz w:val="26"/>
          <w:szCs w:val="26"/>
        </w:rPr>
        <w:t>и защиты Родины</w:t>
      </w:r>
      <w:r w:rsidR="00637FF2" w:rsidRPr="005D1A3D">
        <w:rPr>
          <w:rFonts w:ascii="PT Astra Serif" w:hAnsi="PT Astra Serif"/>
          <w:b/>
          <w:sz w:val="26"/>
          <w:szCs w:val="26"/>
        </w:rPr>
        <w:t>»</w:t>
      </w:r>
      <w:r w:rsidR="00FD440C" w:rsidRPr="005D1A3D">
        <w:rPr>
          <w:rFonts w:ascii="PT Astra Serif" w:hAnsi="PT Astra Serif"/>
          <w:b/>
          <w:sz w:val="26"/>
          <w:szCs w:val="26"/>
        </w:rPr>
        <w:t xml:space="preserve"> и «Труд (технология)»</w:t>
      </w:r>
      <w:r w:rsidRPr="005D1A3D">
        <w:rPr>
          <w:rFonts w:ascii="PT Astra Serif" w:hAnsi="PT Astra Serif"/>
          <w:b/>
          <w:sz w:val="26"/>
          <w:szCs w:val="26"/>
        </w:rPr>
        <w:t>.</w:t>
      </w:r>
    </w:p>
    <w:p w:rsidR="00723934" w:rsidRPr="005D1A3D" w:rsidRDefault="00723934" w:rsidP="00FC7C13">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Общеобразовательная организация, руководствуясь 273-ФЗ, имеет возможность:</w:t>
      </w:r>
    </w:p>
    <w:p w:rsidR="00723934" w:rsidRPr="005D1A3D"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5D1A3D">
        <w:rPr>
          <w:rFonts w:ascii="PT Astra Serif" w:hAnsi="PT Astra Serif"/>
          <w:sz w:val="26"/>
          <w:szCs w:val="26"/>
        </w:rPr>
        <w:t xml:space="preserve">при </w:t>
      </w:r>
      <w:r w:rsidR="00D848F5" w:rsidRPr="005D1A3D">
        <w:rPr>
          <w:rFonts w:ascii="PT Astra Serif" w:hAnsi="PT Astra Serif"/>
          <w:sz w:val="26"/>
          <w:szCs w:val="26"/>
        </w:rPr>
        <w:t>разработке образовательной</w:t>
      </w:r>
      <w:r w:rsidRPr="005D1A3D">
        <w:rPr>
          <w:rFonts w:ascii="PT Astra Serif" w:hAnsi="PT Astra Serif"/>
          <w:sz w:val="26"/>
          <w:szCs w:val="26"/>
        </w:rPr>
        <w:t xml:space="preserve"> программы предусмотреть </w:t>
      </w:r>
      <w:r w:rsidRPr="005D1A3D">
        <w:rPr>
          <w:rFonts w:ascii="PT Astra Serif" w:hAnsi="PT Astra Serif"/>
          <w:b/>
          <w:sz w:val="26"/>
          <w:szCs w:val="26"/>
        </w:rPr>
        <w:t>перераспределение</w:t>
      </w:r>
      <w:r w:rsidRPr="005D1A3D">
        <w:rPr>
          <w:rFonts w:ascii="PT Astra Serif" w:hAnsi="PT Astra Serif"/>
          <w:sz w:val="26"/>
          <w:szCs w:val="26"/>
        </w:rPr>
        <w:t xml:space="preserve"> </w:t>
      </w:r>
      <w:r w:rsidR="00E0211C" w:rsidRPr="005D1A3D">
        <w:rPr>
          <w:rFonts w:ascii="PT Astra Serif" w:hAnsi="PT Astra Serif"/>
          <w:sz w:val="26"/>
          <w:szCs w:val="26"/>
        </w:rPr>
        <w:t>определенного</w:t>
      </w:r>
      <w:r w:rsidRPr="005D1A3D">
        <w:rPr>
          <w:rFonts w:ascii="PT Astra Serif" w:hAnsi="PT Astra Serif"/>
          <w:sz w:val="26"/>
          <w:szCs w:val="26"/>
        </w:rPr>
        <w:t xml:space="preserve">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ст.12 ФЗ)</w:t>
      </w:r>
      <w:r w:rsidR="00D848F5" w:rsidRPr="005D1A3D">
        <w:rPr>
          <w:rFonts w:ascii="PT Astra Serif" w:hAnsi="PT Astra Serif"/>
          <w:sz w:val="26"/>
          <w:szCs w:val="26"/>
        </w:rPr>
        <w:t xml:space="preserve">. При этом содержание и планируемые результаты по учебным предметам, за счет которых произошло перераспределение, должны быть не ниже соответствующих содержания и планируемых результатов федеральных основных общеобразовательных программ (возможно, </w:t>
      </w:r>
      <w:r w:rsidR="00D848F5" w:rsidRPr="005D1A3D">
        <w:rPr>
          <w:rFonts w:ascii="PT Astra Serif" w:hAnsi="PT Astra Serif"/>
          <w:b/>
          <w:sz w:val="26"/>
          <w:szCs w:val="26"/>
        </w:rPr>
        <w:t>за счет переноса отдельных модулей учебного предмета во внеурочную деятельность</w:t>
      </w:r>
      <w:r w:rsidR="00D848F5" w:rsidRPr="005D1A3D">
        <w:rPr>
          <w:rFonts w:ascii="PT Astra Serif" w:hAnsi="PT Astra Serif"/>
          <w:sz w:val="26"/>
          <w:szCs w:val="26"/>
        </w:rPr>
        <w:t>, о чем должно быть прямое указание в рабочей программе учебного предмета)</w:t>
      </w:r>
      <w:r w:rsidR="00C459BD" w:rsidRPr="005D1A3D">
        <w:rPr>
          <w:rFonts w:ascii="PT Astra Serif" w:hAnsi="PT Astra Serif"/>
          <w:sz w:val="26"/>
          <w:szCs w:val="26"/>
        </w:rPr>
        <w:t>;</w:t>
      </w:r>
      <w:r w:rsidR="00D848F5" w:rsidRPr="005D1A3D">
        <w:rPr>
          <w:rFonts w:ascii="PT Astra Serif" w:hAnsi="PT Astra Serif"/>
          <w:sz w:val="26"/>
          <w:szCs w:val="26"/>
        </w:rPr>
        <w:t xml:space="preserve">  </w:t>
      </w:r>
    </w:p>
    <w:p w:rsidR="00723934" w:rsidRPr="005D1A3D"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5D1A3D">
        <w:rPr>
          <w:rFonts w:ascii="PT Astra Serif" w:hAnsi="PT Astra Serif"/>
          <w:b/>
          <w:sz w:val="26"/>
          <w:szCs w:val="26"/>
        </w:rPr>
        <w:t>непосредственно применять</w:t>
      </w:r>
      <w:r w:rsidRPr="005D1A3D">
        <w:rPr>
          <w:rFonts w:ascii="PT Astra Serif" w:hAnsi="PT Astra Serif"/>
          <w:sz w:val="26"/>
          <w:szCs w:val="26"/>
        </w:rPr>
        <w:t xml:space="preserve"> при реализации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федеральные рабочие программы учебных предметов, курсов, дисциплин (модулей), не входящие в перечень ч.6.3. ст. 273-ФЗ. В этом случае соответствующая учебно-методическая документация не разрабатывается (ч. 6.4 ст.12 ФЗ)</w:t>
      </w:r>
      <w:r w:rsidR="00C459BD" w:rsidRPr="005D1A3D">
        <w:rPr>
          <w:rFonts w:ascii="PT Astra Serif" w:hAnsi="PT Astra Serif"/>
          <w:sz w:val="26"/>
          <w:szCs w:val="26"/>
        </w:rPr>
        <w:t>;</w:t>
      </w:r>
    </w:p>
    <w:p w:rsidR="00723934" w:rsidRPr="005D1A3D" w:rsidRDefault="00723934" w:rsidP="00723934">
      <w:pPr>
        <w:numPr>
          <w:ilvl w:val="0"/>
          <w:numId w:val="2"/>
        </w:numPr>
        <w:spacing w:before="100" w:beforeAutospacing="1" w:after="100" w:afterAutospacing="1" w:line="360" w:lineRule="auto"/>
        <w:ind w:left="0" w:firstLine="608"/>
        <w:contextualSpacing/>
        <w:jc w:val="both"/>
        <w:rPr>
          <w:rFonts w:ascii="PT Astra Serif" w:hAnsi="PT Astra Serif"/>
          <w:sz w:val="26"/>
          <w:szCs w:val="26"/>
        </w:rPr>
      </w:pPr>
      <w:r w:rsidRPr="005D1A3D">
        <w:rPr>
          <w:rFonts w:ascii="PT Astra Serif" w:hAnsi="PT Astra Serif"/>
          <w:sz w:val="26"/>
          <w:szCs w:val="26"/>
        </w:rPr>
        <w:t>реализовывать основные общеобразоват</w:t>
      </w:r>
      <w:r w:rsidR="00C459BD" w:rsidRPr="005D1A3D">
        <w:rPr>
          <w:rFonts w:ascii="PT Astra Serif" w:hAnsi="PT Astra Serif"/>
          <w:sz w:val="26"/>
          <w:szCs w:val="26"/>
        </w:rPr>
        <w:t>ельные программы</w:t>
      </w:r>
      <w:r w:rsidRPr="005D1A3D">
        <w:rPr>
          <w:rFonts w:ascii="PT Astra Serif" w:hAnsi="PT Astra Serif"/>
          <w:sz w:val="26"/>
          <w:szCs w:val="26"/>
        </w:rPr>
        <w:t xml:space="preserve"> как самостоятельно, так и посредством сетевых </w:t>
      </w:r>
      <w:r w:rsidR="00C459BD" w:rsidRPr="005D1A3D">
        <w:rPr>
          <w:rFonts w:ascii="PT Astra Serif" w:hAnsi="PT Astra Serif"/>
          <w:sz w:val="26"/>
          <w:szCs w:val="26"/>
        </w:rPr>
        <w:t>форм их реализации (ч. 3 ст.13);</w:t>
      </w:r>
    </w:p>
    <w:p w:rsidR="00723934" w:rsidRPr="005D1A3D" w:rsidRDefault="00723934" w:rsidP="00723934">
      <w:pPr>
        <w:pStyle w:val="a4"/>
        <w:numPr>
          <w:ilvl w:val="0"/>
          <w:numId w:val="2"/>
        </w:numPr>
        <w:spacing w:before="100" w:beforeAutospacing="1" w:after="100" w:afterAutospacing="1" w:line="360" w:lineRule="auto"/>
        <w:ind w:left="0" w:firstLine="750"/>
        <w:jc w:val="both"/>
        <w:rPr>
          <w:rFonts w:ascii="PT Astra Serif" w:hAnsi="PT Astra Serif"/>
          <w:sz w:val="26"/>
          <w:szCs w:val="26"/>
        </w:rPr>
      </w:pPr>
      <w:r w:rsidRPr="005D1A3D">
        <w:rPr>
          <w:rFonts w:ascii="PT Astra Serif" w:hAnsi="PT Astra Serif"/>
          <w:sz w:val="26"/>
          <w:szCs w:val="26"/>
        </w:rPr>
        <w:t>использовать различные образовательные технологии, в том числе дистанционные образовательные те</w:t>
      </w:r>
      <w:r w:rsidR="00C459BD" w:rsidRPr="005D1A3D">
        <w:rPr>
          <w:rFonts w:ascii="PT Astra Serif" w:hAnsi="PT Astra Serif"/>
          <w:sz w:val="26"/>
          <w:szCs w:val="26"/>
        </w:rPr>
        <w:t xml:space="preserve">хнологии, электронное обучение </w:t>
      </w:r>
      <w:r w:rsidRPr="005D1A3D">
        <w:rPr>
          <w:rFonts w:ascii="PT Astra Serif" w:hAnsi="PT Astra Serif"/>
          <w:sz w:val="26"/>
          <w:szCs w:val="26"/>
        </w:rPr>
        <w:t>(ч. 2 ст.13)</w:t>
      </w:r>
      <w:r w:rsidR="00FD440C" w:rsidRPr="005D1A3D">
        <w:rPr>
          <w:rFonts w:ascii="PT Astra Serif" w:hAnsi="PT Astra Serif"/>
          <w:sz w:val="26"/>
          <w:szCs w:val="26"/>
        </w:rPr>
        <w:t xml:space="preserve"> в соответствии с правилами, определенным</w:t>
      </w:r>
      <w:r w:rsidR="002C7B52" w:rsidRPr="005D1A3D">
        <w:rPr>
          <w:rFonts w:ascii="PT Astra Serif" w:hAnsi="PT Astra Serif"/>
          <w:sz w:val="26"/>
          <w:szCs w:val="26"/>
        </w:rPr>
        <w:t>и</w:t>
      </w:r>
      <w:r w:rsidR="00FD440C" w:rsidRPr="005D1A3D">
        <w:rPr>
          <w:rFonts w:ascii="PT Astra Serif" w:hAnsi="PT Astra Serif"/>
          <w:sz w:val="26"/>
          <w:szCs w:val="26"/>
        </w:rPr>
        <w:t xml:space="preserve"> Постановлением Правительства РФ от 11.10.2023 №1678 «Об утверждении правил применения электронного обучения, ДОТ при реализации образовательного процесса»</w:t>
      </w:r>
      <w:r w:rsidR="00C459BD" w:rsidRPr="005D1A3D">
        <w:rPr>
          <w:rFonts w:ascii="PT Astra Serif" w:hAnsi="PT Astra Serif"/>
          <w:sz w:val="26"/>
          <w:szCs w:val="26"/>
        </w:rPr>
        <w:t>;</w:t>
      </w:r>
    </w:p>
    <w:p w:rsidR="00723934" w:rsidRPr="005D1A3D"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5D1A3D">
        <w:rPr>
          <w:rFonts w:ascii="PT Astra Serif" w:hAnsi="PT Astra Serif"/>
          <w:sz w:val="26"/>
          <w:szCs w:val="26"/>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w:t>
      </w:r>
      <w:r w:rsidR="00C459BD" w:rsidRPr="005D1A3D">
        <w:rPr>
          <w:rFonts w:ascii="PT Astra Serif" w:hAnsi="PT Astra Serif"/>
          <w:sz w:val="26"/>
          <w:szCs w:val="26"/>
        </w:rPr>
        <w:t>ено Федеральным законом (ст.28);</w:t>
      </w:r>
    </w:p>
    <w:p w:rsidR="00723934" w:rsidRPr="005D1A3D" w:rsidRDefault="00723934" w:rsidP="00723934">
      <w:pPr>
        <w:numPr>
          <w:ilvl w:val="0"/>
          <w:numId w:val="2"/>
        </w:numPr>
        <w:spacing w:before="100" w:beforeAutospacing="1" w:after="100" w:afterAutospacing="1" w:line="360" w:lineRule="auto"/>
        <w:ind w:left="0" w:firstLine="710"/>
        <w:contextualSpacing/>
        <w:jc w:val="both"/>
        <w:rPr>
          <w:rFonts w:ascii="PT Astra Serif" w:hAnsi="PT Astra Serif"/>
          <w:sz w:val="26"/>
          <w:szCs w:val="26"/>
        </w:rPr>
      </w:pPr>
      <w:r w:rsidRPr="005D1A3D">
        <w:rPr>
          <w:rFonts w:ascii="PT Astra Serif" w:hAnsi="PT Astra Serif"/>
          <w:sz w:val="26"/>
          <w:szCs w:val="26"/>
        </w:rPr>
        <w:t>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(ч. 3 ст.13)</w:t>
      </w:r>
      <w:r w:rsidR="00C459BD"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З) использовать ресурсы нескольких организаций, осуществляющих образовательную деятельность, включая иностранные, а также при необходимости - ресурсы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rsidR="00723934" w:rsidRPr="005D1A3D" w:rsidRDefault="00723934" w:rsidP="00723934">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5D1A3D">
        <w:rPr>
          <w:rFonts w:ascii="PT Astra Serif" w:hAnsi="PT Astra Serif"/>
          <w:sz w:val="26"/>
          <w:szCs w:val="26"/>
        </w:rPr>
        <w:t>разрабатывать разные учебные планы в отношении</w:t>
      </w:r>
      <w:r w:rsidR="00C459BD" w:rsidRPr="005D1A3D">
        <w:rPr>
          <w:rFonts w:ascii="PT Astra Serif" w:hAnsi="PT Astra Serif"/>
          <w:sz w:val="26"/>
          <w:szCs w:val="26"/>
        </w:rPr>
        <w:t xml:space="preserve"> различных классов, в том числе</w:t>
      </w:r>
      <w:r w:rsidRPr="005D1A3D">
        <w:rPr>
          <w:rFonts w:ascii="PT Astra Serif" w:hAnsi="PT Astra Serif"/>
          <w:sz w:val="26"/>
          <w:szCs w:val="26"/>
        </w:rPr>
        <w:t xml:space="preserve"> в одной параллели;</w:t>
      </w:r>
    </w:p>
    <w:p w:rsidR="00723934" w:rsidRPr="005D1A3D" w:rsidRDefault="00723934" w:rsidP="00723934">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5D1A3D">
        <w:rPr>
          <w:rFonts w:ascii="PT Astra Serif" w:hAnsi="PT Astra Serif"/>
          <w:sz w:val="26"/>
          <w:szCs w:val="26"/>
        </w:rPr>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723934" w:rsidRPr="005D1A3D" w:rsidRDefault="002F3BCC" w:rsidP="00723934">
      <w:pPr>
        <w:spacing w:before="100" w:beforeAutospacing="1" w:after="100" w:afterAutospacing="1" w:line="360" w:lineRule="auto"/>
        <w:ind w:firstLine="720"/>
        <w:contextualSpacing/>
        <w:jc w:val="both"/>
        <w:rPr>
          <w:rFonts w:ascii="PT Astra Serif" w:hAnsi="PT Astra Serif"/>
          <w:sz w:val="26"/>
          <w:szCs w:val="26"/>
        </w:rPr>
      </w:pPr>
      <w:r w:rsidRPr="005D1A3D">
        <w:rPr>
          <w:rFonts w:ascii="PT Astra Serif" w:hAnsi="PT Astra Serif"/>
          <w:sz w:val="26"/>
          <w:szCs w:val="26"/>
        </w:rPr>
        <w:t xml:space="preserve">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 </w:t>
      </w:r>
      <w:r w:rsidR="00723934" w:rsidRPr="005D1A3D">
        <w:rPr>
          <w:rFonts w:ascii="PT Astra Serif" w:hAnsi="PT Astra Serif"/>
          <w:sz w:val="26"/>
          <w:szCs w:val="26"/>
        </w:rPr>
        <w:t xml:space="preserve">(п. 20 </w:t>
      </w:r>
      <w:r w:rsidRPr="005D1A3D">
        <w:rPr>
          <w:rFonts w:ascii="PT Astra Serif" w:hAnsi="PT Astra Serif"/>
          <w:sz w:val="26"/>
          <w:szCs w:val="26"/>
        </w:rPr>
        <w:t>ФГОС О</w:t>
      </w:r>
      <w:r w:rsidR="00723934" w:rsidRPr="005D1A3D">
        <w:rPr>
          <w:rFonts w:ascii="PT Astra Serif" w:hAnsi="PT Astra Serif"/>
          <w:sz w:val="26"/>
          <w:szCs w:val="26"/>
        </w:rPr>
        <w:t>ОО).</w:t>
      </w:r>
    </w:p>
    <w:p w:rsidR="001E4DF2" w:rsidRPr="005D1A3D" w:rsidRDefault="001E4DF2" w:rsidP="00723934">
      <w:pPr>
        <w:spacing w:before="100" w:beforeAutospacing="1" w:after="100" w:afterAutospacing="1" w:line="360" w:lineRule="auto"/>
        <w:ind w:firstLine="720"/>
        <w:contextualSpacing/>
        <w:jc w:val="both"/>
        <w:rPr>
          <w:rFonts w:ascii="PT Astra Serif" w:hAnsi="PT Astra Serif"/>
          <w:sz w:val="26"/>
          <w:szCs w:val="26"/>
        </w:rPr>
      </w:pPr>
      <w:r w:rsidRPr="005D1A3D">
        <w:rPr>
          <w:rFonts w:ascii="PT Astra Serif" w:hAnsi="PT Astra Serif"/>
          <w:sz w:val="26"/>
          <w:szCs w:val="26"/>
        </w:rP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w:t>
      </w:r>
      <w:r w:rsidR="00C459BD" w:rsidRPr="005D1A3D">
        <w:rPr>
          <w:rFonts w:ascii="PT Astra Serif" w:hAnsi="PT Astra Serif"/>
          <w:sz w:val="26"/>
          <w:szCs w:val="26"/>
        </w:rPr>
        <w:t>ками образовательных отношений</w:t>
      </w:r>
      <w:r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Организационные мероприятия по формированию учебного плана общеобразователь</w:t>
      </w:r>
      <w:r w:rsidR="00C459BD" w:rsidRPr="005D1A3D">
        <w:rPr>
          <w:rFonts w:ascii="PT Astra Serif" w:hAnsi="PT Astra Serif"/>
          <w:sz w:val="26"/>
          <w:szCs w:val="26"/>
        </w:rPr>
        <w:t>ной организации должны включать</w:t>
      </w:r>
      <w:r w:rsidRPr="005D1A3D">
        <w:rPr>
          <w:rFonts w:ascii="PT Astra Serif" w:hAnsi="PT Astra Serif"/>
          <w:sz w:val="26"/>
          <w:szCs w:val="26"/>
        </w:rPr>
        <w:t xml:space="preserve"> анализ и оценку ресурсного обеспечения общеобразовательной организации (наличия квалифицированных кадров, материально-технической базы, учебно-методического обеспечения и т.д.); учет запроса обучающихся и их родителей (законных представителей) на получение углубленного образования по отдельным предметам или обучения по индивидуальным учебным планам; запрос на изучение родного языка</w:t>
      </w:r>
      <w:r w:rsidR="00C459BD" w:rsidRPr="005D1A3D">
        <w:rPr>
          <w:rFonts w:ascii="PT Astra Serif" w:hAnsi="PT Astra Serif"/>
          <w:sz w:val="26"/>
          <w:szCs w:val="26"/>
        </w:rPr>
        <w:t>;</w:t>
      </w:r>
      <w:r w:rsidRPr="005D1A3D">
        <w:rPr>
          <w:rFonts w:ascii="PT Astra Serif" w:hAnsi="PT Astra Serif"/>
          <w:sz w:val="26"/>
          <w:szCs w:val="26"/>
        </w:rPr>
        <w:t xml:space="preserve"> выбор родителей/законных представителей курсов внеурочной деятельности.</w:t>
      </w:r>
    </w:p>
    <w:p w:rsidR="00723934" w:rsidRPr="005D1A3D" w:rsidRDefault="00961EBE" w:rsidP="00723934">
      <w:pPr>
        <w:spacing w:before="100" w:beforeAutospacing="1" w:after="100" w:afterAutospacing="1" w:line="360" w:lineRule="auto"/>
        <w:ind w:firstLine="720"/>
        <w:contextualSpacing/>
        <w:jc w:val="both"/>
        <w:rPr>
          <w:rFonts w:ascii="PT Astra Serif" w:hAnsi="PT Astra Serif"/>
          <w:sz w:val="26"/>
          <w:szCs w:val="26"/>
        </w:rPr>
      </w:pPr>
      <w:r w:rsidRPr="005D1A3D">
        <w:rPr>
          <w:rFonts w:ascii="PT Astra Serif" w:hAnsi="PT Astra Serif"/>
          <w:sz w:val="26"/>
          <w:szCs w:val="26"/>
        </w:rPr>
        <w:t>В учебный план в целях обеспечения индивидуальных потребностей обучающихся могут быть включены учебные предметы «Родной язык», «</w:t>
      </w:r>
      <w:r w:rsidR="00971025" w:rsidRPr="005D1A3D">
        <w:rPr>
          <w:rFonts w:ascii="PT Astra Serif" w:hAnsi="PT Astra Serif"/>
          <w:sz w:val="26"/>
          <w:szCs w:val="26"/>
        </w:rPr>
        <w:t>Родная л</w:t>
      </w:r>
      <w:r w:rsidRPr="005D1A3D">
        <w:rPr>
          <w:rFonts w:ascii="PT Astra Serif" w:hAnsi="PT Astra Serif"/>
          <w:sz w:val="26"/>
          <w:szCs w:val="26"/>
        </w:rPr>
        <w:t xml:space="preserve">итература» и «Второй иностранный язык» </w:t>
      </w:r>
      <w:r w:rsidRPr="005D1A3D">
        <w:rPr>
          <w:rFonts w:ascii="PT Astra Serif" w:hAnsi="PT Astra Serif"/>
          <w:b/>
          <w:sz w:val="26"/>
          <w:szCs w:val="26"/>
        </w:rPr>
        <w:t>в случае поступления соответствующих заявлений</w:t>
      </w:r>
      <w:r w:rsidRPr="005D1A3D">
        <w:rPr>
          <w:rFonts w:ascii="PT Astra Serif" w:hAnsi="PT Astra Serif"/>
          <w:sz w:val="26"/>
          <w:szCs w:val="26"/>
        </w:rPr>
        <w:t xml:space="preserve"> от обучающихся, родителей (законных представителей) несовершеннолетних обучающихся </w:t>
      </w:r>
      <w:r w:rsidR="007C151D" w:rsidRPr="005D1A3D">
        <w:rPr>
          <w:rFonts w:ascii="PT Astra Serif" w:hAnsi="PT Astra Serif"/>
          <w:sz w:val="26"/>
          <w:szCs w:val="26"/>
        </w:rPr>
        <w:t xml:space="preserve">и </w:t>
      </w:r>
      <w:r w:rsidRPr="005D1A3D">
        <w:rPr>
          <w:rFonts w:ascii="PT Astra Serif" w:hAnsi="PT Astra Serif"/>
          <w:sz w:val="26"/>
          <w:szCs w:val="26"/>
        </w:rPr>
        <w:t xml:space="preserve">при наличии </w:t>
      </w:r>
      <w:r w:rsidR="007C151D" w:rsidRPr="005D1A3D">
        <w:rPr>
          <w:rFonts w:ascii="PT Astra Serif" w:hAnsi="PT Astra Serif"/>
          <w:b/>
          <w:sz w:val="26"/>
          <w:szCs w:val="26"/>
        </w:rPr>
        <w:t>возможностей</w:t>
      </w:r>
      <w:r w:rsidR="007C151D" w:rsidRPr="005D1A3D">
        <w:rPr>
          <w:rFonts w:ascii="PT Astra Serif" w:hAnsi="PT Astra Serif"/>
          <w:sz w:val="26"/>
          <w:szCs w:val="26"/>
        </w:rPr>
        <w:t xml:space="preserve"> </w:t>
      </w:r>
      <w:r w:rsidRPr="005D1A3D">
        <w:rPr>
          <w:rFonts w:ascii="PT Astra Serif" w:hAnsi="PT Astra Serif"/>
          <w:sz w:val="26"/>
          <w:szCs w:val="26"/>
        </w:rPr>
        <w:t>в образовательной организации.</w:t>
      </w:r>
    </w:p>
    <w:p w:rsidR="00961EBE" w:rsidRPr="005D1A3D" w:rsidRDefault="00961EBE" w:rsidP="000C299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ФОП ООО предусмотрена возможность изучения </w:t>
      </w:r>
      <w:r w:rsidR="005C24C8" w:rsidRPr="005D1A3D">
        <w:rPr>
          <w:rFonts w:ascii="PT Astra Serif" w:hAnsi="PT Astra Serif"/>
          <w:sz w:val="26"/>
          <w:szCs w:val="26"/>
        </w:rPr>
        <w:t xml:space="preserve">отдельных </w:t>
      </w:r>
      <w:r w:rsidRPr="005D1A3D">
        <w:rPr>
          <w:rFonts w:ascii="PT Astra Serif" w:hAnsi="PT Astra Serif"/>
          <w:sz w:val="26"/>
          <w:szCs w:val="26"/>
        </w:rPr>
        <w:t xml:space="preserve">учебных предметов («Математика», «Информатика», «Физика», «Химия», «Биология») </w:t>
      </w:r>
      <w:r w:rsidRPr="005D1A3D">
        <w:rPr>
          <w:rFonts w:ascii="PT Astra Serif" w:hAnsi="PT Astra Serif"/>
          <w:b/>
          <w:sz w:val="26"/>
          <w:szCs w:val="26"/>
        </w:rPr>
        <w:t>на углубленном уровне</w:t>
      </w:r>
      <w:r w:rsidRPr="005D1A3D">
        <w:rPr>
          <w:rFonts w:ascii="PT Astra Serif" w:hAnsi="PT Astra Serif"/>
          <w:sz w:val="26"/>
          <w:szCs w:val="26"/>
        </w:rPr>
        <w:t xml:space="preserve"> за счет добавления учебных часов </w:t>
      </w:r>
      <w:r w:rsidRPr="005D1A3D">
        <w:rPr>
          <w:rFonts w:ascii="PT Astra Serif" w:hAnsi="PT Astra Serif"/>
          <w:b/>
          <w:sz w:val="26"/>
          <w:szCs w:val="26"/>
        </w:rPr>
        <w:t>из части учебного плана, формируемого участниками образовательных отношений</w:t>
      </w:r>
      <w:r w:rsidRPr="005D1A3D">
        <w:rPr>
          <w:rFonts w:ascii="PT Astra Serif" w:hAnsi="PT Astra Serif"/>
          <w:sz w:val="26"/>
          <w:szCs w:val="26"/>
        </w:rPr>
        <w:t xml:space="preserve">. </w:t>
      </w:r>
      <w:r w:rsidR="005C24C8" w:rsidRPr="005D1A3D">
        <w:rPr>
          <w:rFonts w:ascii="PT Astra Serif" w:hAnsi="PT Astra Serif"/>
          <w:sz w:val="26"/>
          <w:szCs w:val="26"/>
        </w:rPr>
        <w:t xml:space="preserve">Федеральные рабочие программы для углубленного изучения указанных предметов включены в федеральную образовательную программу ООО (см.: </w:t>
      </w:r>
      <w:hyperlink r:id="rId10" w:history="1">
        <w:r w:rsidR="005C24C8" w:rsidRPr="005D1A3D">
          <w:rPr>
            <w:rStyle w:val="a3"/>
            <w:rFonts w:ascii="PT Astra Serif" w:hAnsi="PT Astra Serif"/>
            <w:sz w:val="26"/>
            <w:szCs w:val="26"/>
          </w:rPr>
          <w:t>https://edsoo.ru/rabochie-programmy/</w:t>
        </w:r>
      </w:hyperlink>
      <w:r w:rsidR="005C24C8" w:rsidRPr="005D1A3D">
        <w:rPr>
          <w:rFonts w:ascii="PT Astra Serif" w:hAnsi="PT Astra Serif"/>
          <w:sz w:val="26"/>
          <w:szCs w:val="26"/>
        </w:rPr>
        <w:t xml:space="preserve"> )</w:t>
      </w:r>
    </w:p>
    <w:p w:rsidR="002F3BCC" w:rsidRPr="005D1A3D" w:rsidRDefault="002F3BCC" w:rsidP="00FD440C">
      <w:pPr>
        <w:pStyle w:val="a4"/>
        <w:numPr>
          <w:ilvl w:val="0"/>
          <w:numId w:val="4"/>
        </w:numPr>
        <w:spacing w:before="100" w:beforeAutospacing="1" w:after="100" w:afterAutospacing="1" w:line="360" w:lineRule="auto"/>
        <w:jc w:val="center"/>
        <w:rPr>
          <w:rFonts w:ascii="PT Astra Serif" w:hAnsi="PT Astra Serif"/>
          <w:b/>
          <w:sz w:val="26"/>
          <w:szCs w:val="26"/>
        </w:rPr>
      </w:pPr>
      <w:r w:rsidRPr="005D1A3D">
        <w:rPr>
          <w:rFonts w:ascii="PT Astra Serif" w:hAnsi="PT Astra Serif"/>
          <w:b/>
          <w:sz w:val="26"/>
          <w:szCs w:val="26"/>
        </w:rPr>
        <w:t>Требования к разработке учебных планов</w:t>
      </w:r>
    </w:p>
    <w:p w:rsidR="00112401" w:rsidRPr="005D1A3D" w:rsidRDefault="00112401" w:rsidP="00112401">
      <w:pPr>
        <w:pStyle w:val="2"/>
        <w:numPr>
          <w:ilvl w:val="0"/>
          <w:numId w:val="22"/>
        </w:numPr>
        <w:jc w:val="center"/>
        <w:rPr>
          <w:rFonts w:ascii="PT Astra Serif" w:hAnsi="PT Astra Serif"/>
          <w:b/>
          <w:color w:val="000000" w:themeColor="text1"/>
        </w:rPr>
      </w:pPr>
      <w:r w:rsidRPr="005D1A3D">
        <w:rPr>
          <w:rFonts w:ascii="PT Astra Serif" w:hAnsi="PT Astra Serif"/>
          <w:b/>
          <w:color w:val="000000" w:themeColor="text1"/>
        </w:rPr>
        <w:t>Формирование учебного плана ООП ООО</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Целью обновлен</w:t>
      </w:r>
      <w:r w:rsidR="007C151D" w:rsidRPr="005D1A3D">
        <w:rPr>
          <w:rFonts w:ascii="PT Astra Serif" w:hAnsi="PT Astra Serif"/>
          <w:sz w:val="26"/>
          <w:szCs w:val="26"/>
        </w:rPr>
        <w:t>ия</w:t>
      </w:r>
      <w:r w:rsidRPr="005D1A3D">
        <w:rPr>
          <w:rFonts w:ascii="PT Astra Serif" w:hAnsi="PT Astra Serif"/>
          <w:sz w:val="26"/>
          <w:szCs w:val="26"/>
        </w:rPr>
        <w:t xml:space="preserve"> ФГОС ООО </w:t>
      </w:r>
      <w:r w:rsidR="005C24C8" w:rsidRPr="005D1A3D">
        <w:rPr>
          <w:rFonts w:ascii="PT Astra Serif" w:hAnsi="PT Astra Serif"/>
          <w:sz w:val="26"/>
          <w:szCs w:val="26"/>
        </w:rPr>
        <w:t>стала необходимость</w:t>
      </w:r>
      <w:r w:rsidR="007C151D" w:rsidRPr="005D1A3D">
        <w:rPr>
          <w:rFonts w:ascii="PT Astra Serif" w:hAnsi="PT Astra Serif"/>
          <w:sz w:val="26"/>
          <w:szCs w:val="26"/>
        </w:rPr>
        <w:t xml:space="preserve"> обеспечени</w:t>
      </w:r>
      <w:r w:rsidR="005C24C8" w:rsidRPr="005D1A3D">
        <w:rPr>
          <w:rFonts w:ascii="PT Astra Serif" w:hAnsi="PT Astra Serif"/>
          <w:sz w:val="26"/>
          <w:szCs w:val="26"/>
        </w:rPr>
        <w:t>я</w:t>
      </w:r>
      <w:r w:rsidRPr="005D1A3D">
        <w:rPr>
          <w:rFonts w:ascii="PT Astra Serif" w:hAnsi="PT Astra Serif"/>
          <w:sz w:val="26"/>
          <w:szCs w:val="26"/>
        </w:rPr>
        <w:t xml:space="preserve"> единства образовательного пространства на территории РФ (п. 4 ч. 1 ст. З Закона № 273-ФЗ). Основным инструментом организации единства образовательного пространства является учебный план - обязательная часть организационного раздела основной образовательной программы соответствующего уровня общего образования (ч. 22 ст. 2 Закона № 273-ФЗ). Учебный план общеобразовательной организации</w:t>
      </w:r>
      <w:r w:rsidR="00C459BD" w:rsidRPr="005D1A3D">
        <w:rPr>
          <w:rFonts w:ascii="PT Astra Serif" w:hAnsi="PT Astra Serif"/>
          <w:sz w:val="26"/>
          <w:szCs w:val="26"/>
        </w:rPr>
        <w:t xml:space="preserve"> – </w:t>
      </w:r>
      <w:r w:rsidRPr="005D1A3D">
        <w:rPr>
          <w:rFonts w:ascii="PT Astra Serif" w:hAnsi="PT Astra Serif"/>
          <w:sz w:val="26"/>
          <w:szCs w:val="26"/>
        </w:rPr>
        <w:t xml:space="preserve">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 образовании, формы промежуточной аттестации обучающихся.</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Обязательным является:</w:t>
      </w:r>
    </w:p>
    <w:p w:rsidR="007C151D" w:rsidRPr="005D1A3D" w:rsidRDefault="001E4DF2" w:rsidP="009A6A43">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Наличие в учебном плане всех предметных областей и всех обязательных предметов, предусмотренных ФГОС ООО. Название предметных областей и предметов в различных документах, регулирующих организацию образовательного процесса в текущем учебном году, должно соответствовать федеральной ОП ООО (учебный план, классные журналы в АИС «Сетевой город. Образование», локальные акты, расписание уроков и т.п.).</w:t>
      </w:r>
    </w:p>
    <w:p w:rsidR="007C151D" w:rsidRPr="005D1A3D" w:rsidRDefault="003D7610" w:rsidP="003D7610">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w:t>
      </w:r>
      <w:r w:rsidR="002C7B52" w:rsidRPr="005D1A3D">
        <w:rPr>
          <w:rFonts w:ascii="PT Astra Serif" w:hAnsi="PT Astra Serif"/>
          <w:sz w:val="26"/>
          <w:szCs w:val="26"/>
        </w:rPr>
        <w:t>количество</w:t>
      </w:r>
      <w:r w:rsidRPr="005D1A3D">
        <w:rPr>
          <w:rFonts w:ascii="PT Astra Serif" w:hAnsi="PT Astra Serif"/>
          <w:sz w:val="26"/>
          <w:szCs w:val="26"/>
        </w:rPr>
        <w:t xml:space="preserve"> часов в неделю в 5, 6 и 7 классах при 5-дневной учебной неделе и 34 учебных неделях составляет 29, 30 и 32 часа соответственно. Максимальное </w:t>
      </w:r>
      <w:r w:rsidR="002C7B52" w:rsidRPr="005D1A3D">
        <w:rPr>
          <w:rFonts w:ascii="PT Astra Serif" w:hAnsi="PT Astra Serif"/>
          <w:sz w:val="26"/>
          <w:szCs w:val="26"/>
        </w:rPr>
        <w:t>количество</w:t>
      </w:r>
      <w:r w:rsidRPr="005D1A3D">
        <w:rPr>
          <w:rFonts w:ascii="PT Astra Serif" w:hAnsi="PT Astra Serif"/>
          <w:sz w:val="26"/>
          <w:szCs w:val="26"/>
        </w:rPr>
        <w:t xml:space="preserve"> часов в неделю в 8 и 9 классах составляет 33 часа. При 6-дневной учебной неделе в 5, 6, 7 классах – 32, 33, 35 часов соответственно, в 8 и 9 классах – 36 часов</w:t>
      </w:r>
      <w:r w:rsidR="0007449B" w:rsidRPr="005D1A3D">
        <w:rPr>
          <w:rFonts w:ascii="PT Astra Serif" w:hAnsi="PT Astra Serif"/>
          <w:sz w:val="26"/>
          <w:szCs w:val="26"/>
        </w:rPr>
        <w:t>.</w:t>
      </w:r>
    </w:p>
    <w:p w:rsidR="00012A05" w:rsidRPr="005D1A3D" w:rsidRDefault="00012A05" w:rsidP="00012A05">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7C151D" w:rsidRPr="005D1A3D" w:rsidRDefault="003D7610" w:rsidP="003D7610">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r w:rsidR="001E4DF2" w:rsidRPr="005D1A3D">
        <w:rPr>
          <w:rFonts w:ascii="PT Astra Serif" w:hAnsi="PT Astra Serif"/>
          <w:sz w:val="26"/>
          <w:szCs w:val="26"/>
        </w:rPr>
        <w:t>.</w:t>
      </w:r>
    </w:p>
    <w:p w:rsidR="007C151D" w:rsidRPr="005D1A3D" w:rsidRDefault="001E4DF2" w:rsidP="009A6A43">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Продолжительность урока в основной школе составляет 40-45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1E4DF2" w:rsidRPr="005D1A3D" w:rsidRDefault="001E4DF2" w:rsidP="009A6A43">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В целом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w:t>
      </w:r>
      <w:r w:rsidR="00671CE4" w:rsidRPr="005D1A3D">
        <w:rPr>
          <w:rFonts w:ascii="PT Astra Serif" w:hAnsi="PT Astra Serif"/>
          <w:sz w:val="26"/>
          <w:szCs w:val="26"/>
        </w:rPr>
        <w:t>ых отношений</w:t>
      </w:r>
      <w:r w:rsidRPr="005D1A3D">
        <w:rPr>
          <w:rFonts w:ascii="PT Astra Serif" w:hAnsi="PT Astra Serif"/>
          <w:sz w:val="26"/>
          <w:szCs w:val="26"/>
        </w:rPr>
        <w:t>, в совокупности не может превышать установленную СанПиН 12.3685-21 нагрузку.</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Также при определении аудиторной нагрузки обучающихся общеобразовательных организаций в недельном учебном плане рекомендуем учитывать следующие рекомендации Министерства просвещения РФ (письмо Минпросвещения России от 17.12.2021 </w:t>
      </w:r>
      <w:r w:rsidR="00ED6BCF" w:rsidRPr="005D1A3D">
        <w:rPr>
          <w:rFonts w:ascii="PT Astra Serif" w:hAnsi="PT Astra Serif"/>
          <w:sz w:val="26"/>
          <w:szCs w:val="26"/>
        </w:rPr>
        <w:t>№</w:t>
      </w:r>
      <w:r w:rsidRPr="005D1A3D">
        <w:rPr>
          <w:rFonts w:ascii="PT Astra Serif" w:hAnsi="PT Astra Serif"/>
          <w:sz w:val="26"/>
          <w:szCs w:val="26"/>
        </w:rPr>
        <w:t>03-2161 «О направлении методических рекомендаций (вместе с Основными требованиями и рекомендациями к 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p>
    <w:tbl>
      <w:tblPr>
        <w:tblStyle w:val="TableGrid"/>
        <w:tblW w:w="9273" w:type="dxa"/>
        <w:tblInd w:w="86" w:type="dxa"/>
        <w:tblCellMar>
          <w:right w:w="10" w:type="dxa"/>
        </w:tblCellMar>
        <w:tblLook w:val="04A0" w:firstRow="1" w:lastRow="0" w:firstColumn="1" w:lastColumn="0" w:noHBand="0" w:noVBand="1"/>
      </w:tblPr>
      <w:tblGrid>
        <w:gridCol w:w="1707"/>
        <w:gridCol w:w="1441"/>
        <w:gridCol w:w="1442"/>
        <w:gridCol w:w="366"/>
        <w:gridCol w:w="1442"/>
        <w:gridCol w:w="1442"/>
        <w:gridCol w:w="1442"/>
      </w:tblGrid>
      <w:tr w:rsidR="001E4DF2" w:rsidRPr="005D1A3D" w:rsidTr="00CB7514">
        <w:trPr>
          <w:trHeight w:val="298"/>
        </w:trPr>
        <w:tc>
          <w:tcPr>
            <w:tcW w:w="1951" w:type="dxa"/>
            <w:vMerge w:val="restart"/>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Показатель</w:t>
            </w:r>
          </w:p>
        </w:tc>
        <w:tc>
          <w:tcPr>
            <w:tcW w:w="3709" w:type="dxa"/>
            <w:gridSpan w:val="3"/>
            <w:tcBorders>
              <w:top w:val="single" w:sz="2" w:space="0" w:color="000000"/>
              <w:left w:val="single" w:sz="2" w:space="0" w:color="000000"/>
              <w:bottom w:val="single" w:sz="2" w:space="0" w:color="000000"/>
              <w:right w:val="nil"/>
            </w:tcBorders>
          </w:tcPr>
          <w:p w:rsidR="001E4DF2" w:rsidRPr="005D1A3D" w:rsidRDefault="001E4DF2" w:rsidP="001E4DF2">
            <w:pPr>
              <w:spacing w:before="100" w:beforeAutospacing="1" w:after="100" w:afterAutospacing="1" w:line="360" w:lineRule="auto"/>
              <w:ind w:firstLine="48"/>
              <w:contextualSpacing/>
              <w:jc w:val="both"/>
              <w:rPr>
                <w:rFonts w:ascii="PT Astra Serif" w:eastAsiaTheme="minorHAnsi" w:hAnsi="PT Astra Serif"/>
                <w:sz w:val="26"/>
                <w:szCs w:val="26"/>
                <w:lang w:eastAsia="en-US"/>
              </w:rPr>
            </w:pPr>
          </w:p>
        </w:tc>
        <w:tc>
          <w:tcPr>
            <w:tcW w:w="3613" w:type="dxa"/>
            <w:gridSpan w:val="3"/>
            <w:tcBorders>
              <w:top w:val="single" w:sz="2" w:space="0" w:color="000000"/>
              <w:left w:val="nil"/>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firstLine="49"/>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Класс</w:t>
            </w:r>
          </w:p>
        </w:tc>
      </w:tr>
      <w:tr w:rsidR="001E4DF2" w:rsidRPr="005D1A3D" w:rsidTr="00CB7514">
        <w:trPr>
          <w:trHeight w:val="313"/>
        </w:trPr>
        <w:tc>
          <w:tcPr>
            <w:tcW w:w="0" w:type="auto"/>
            <w:vMerge/>
            <w:tcBorders>
              <w:top w:val="nil"/>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5</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6</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7</w:t>
            </w:r>
          </w:p>
        </w:tc>
        <w:tc>
          <w:tcPr>
            <w:tcW w:w="1646" w:type="dxa"/>
            <w:tcBorders>
              <w:top w:val="single" w:sz="2" w:space="0" w:color="000000"/>
              <w:left w:val="nil"/>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8</w:t>
            </w:r>
          </w:p>
        </w:tc>
        <w:tc>
          <w:tcPr>
            <w:tcW w:w="32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9</w:t>
            </w:r>
          </w:p>
        </w:tc>
      </w:tr>
      <w:tr w:rsidR="001E4DF2" w:rsidRPr="005D1A3D" w:rsidTr="00CB7514">
        <w:trPr>
          <w:trHeight w:val="551"/>
        </w:trPr>
        <w:tc>
          <w:tcPr>
            <w:tcW w:w="195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Смена обучения</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Только 1-я смена</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32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Только 1-я смена</w:t>
            </w:r>
          </w:p>
        </w:tc>
      </w:tr>
      <w:tr w:rsidR="001E4DF2" w:rsidRPr="005D1A3D" w:rsidTr="00CB7514">
        <w:trPr>
          <w:trHeight w:val="1363"/>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Максимально допустимая аудиторная недельная нагрузка (в академических часах) при </w:t>
            </w:r>
            <w:r w:rsidR="000C299D" w:rsidRPr="005D1A3D">
              <w:rPr>
                <w:rFonts w:ascii="PT Astra Serif" w:eastAsiaTheme="minorHAnsi" w:hAnsi="PT Astra Serif"/>
                <w:sz w:val="26"/>
                <w:szCs w:val="26"/>
                <w:lang w:eastAsia="en-US"/>
              </w:rPr>
              <w:t>6</w:t>
            </w:r>
            <w:r w:rsidRPr="005D1A3D">
              <w:rPr>
                <w:rFonts w:ascii="PT Astra Serif" w:eastAsiaTheme="minorHAnsi" w:hAnsi="PT Astra Serif"/>
                <w:sz w:val="26"/>
                <w:szCs w:val="26"/>
                <w:lang w:eastAsia="en-US"/>
              </w:rPr>
              <w:t>-ти дневной неделе</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32</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33</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35</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36</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36</w:t>
            </w:r>
          </w:p>
        </w:tc>
      </w:tr>
      <w:tr w:rsidR="001E4DF2" w:rsidRPr="005D1A3D" w:rsidTr="00CB7514">
        <w:trPr>
          <w:trHeight w:val="1369"/>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Максимально допустимая аудиторная недельная нагрузка (в академических часах) при 5-ти дневной неделе</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29</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30</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32</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33</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33</w:t>
            </w:r>
          </w:p>
        </w:tc>
      </w:tr>
      <w:tr w:rsidR="001E4DF2" w:rsidRPr="005D1A3D" w:rsidTr="00CB7514">
        <w:trPr>
          <w:trHeight w:val="1290"/>
        </w:trPr>
        <w:tc>
          <w:tcPr>
            <w:tcW w:w="195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Максимально допустимый недельный объем нагрузки внеурочной деятельности (в академических часах)</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12401"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12401"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hAnsi="PT Astra Serif"/>
                <w:noProof/>
                <w:sz w:val="26"/>
                <w:szCs w:val="26"/>
              </w:rPr>
              <w:t>10</w:t>
            </w:r>
          </w:p>
        </w:tc>
      </w:tr>
      <w:tr w:rsidR="001E4DF2" w:rsidRPr="005D1A3D" w:rsidTr="00CB7514">
        <w:trPr>
          <w:trHeight w:val="1114"/>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Объем максимально допустимой аудиторной нагрузки в течение дня (в академических часах)</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не более </w:t>
            </w:r>
            <w:r w:rsidR="000C299D" w:rsidRPr="005D1A3D">
              <w:rPr>
                <w:rFonts w:ascii="PT Astra Serif" w:eastAsiaTheme="minorHAnsi" w:hAnsi="PT Astra Serif"/>
                <w:sz w:val="26"/>
                <w:szCs w:val="26"/>
                <w:lang w:eastAsia="en-US"/>
              </w:rPr>
              <w:t>6</w:t>
            </w:r>
            <w:r w:rsidRPr="005D1A3D">
              <w:rPr>
                <w:rFonts w:ascii="PT Astra Serif" w:eastAsiaTheme="minorHAnsi" w:hAnsi="PT Astra Serif"/>
                <w:sz w:val="26"/>
                <w:szCs w:val="26"/>
                <w:lang w:eastAsia="en-US"/>
              </w:rPr>
              <w:t xml:space="preserve">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не более </w:t>
            </w:r>
            <w:r w:rsidR="000C299D" w:rsidRPr="005D1A3D">
              <w:rPr>
                <w:rFonts w:ascii="PT Astra Serif" w:eastAsiaTheme="minorHAnsi" w:hAnsi="PT Astra Serif"/>
                <w:sz w:val="26"/>
                <w:szCs w:val="26"/>
                <w:lang w:eastAsia="en-US"/>
              </w:rPr>
              <w:t>6</w:t>
            </w:r>
            <w:r w:rsidRPr="005D1A3D">
              <w:rPr>
                <w:rFonts w:ascii="PT Astra Serif" w:eastAsiaTheme="minorHAnsi" w:hAnsi="PT Astra Serif"/>
                <w:sz w:val="26"/>
                <w:szCs w:val="26"/>
                <w:lang w:eastAsia="en-US"/>
              </w:rPr>
              <w:t xml:space="preserve"> уроков</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r>
      <w:tr w:rsidR="001E4DF2" w:rsidRPr="005D1A3D" w:rsidTr="00CB7514">
        <w:trPr>
          <w:trHeight w:val="806"/>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Общий объем нагрузки в течение дня (в академических часах)</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б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б уроков</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r>
      <w:tr w:rsidR="001E4DF2" w:rsidRPr="005D1A3D" w:rsidTr="00CB7514">
        <w:trPr>
          <w:trHeight w:val="1315"/>
        </w:trPr>
        <w:tc>
          <w:tcPr>
            <w:tcW w:w="195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Дневное расписание уроков (трудность предметов)</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3,4 уроках</w:t>
            </w:r>
          </w:p>
        </w:tc>
        <w:tc>
          <w:tcPr>
            <w:tcW w:w="32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r>
    </w:tbl>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В СанПиН 12.3685-21 (таблица 6.6) также определены требования к продолжительности перемен, недельному объему внеурочной деятельности, количеству видов учебной деятельности на учебном занятии, продолжительности одного вида учебной деятельности на занятии и плотности урока. Чередование периодов учебного времени и каникул (продолжительность каникул должна составлять не менее 7 календарных дней).</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Суммарный объём домашнего задания по всем предметам для каждого класса не должен превышать продолжительности выполнения 2 часа - для 5 класса</w:t>
      </w:r>
      <w:r w:rsidR="003A45E5" w:rsidRPr="005D1A3D">
        <w:rPr>
          <w:rFonts w:ascii="PT Astra Serif" w:hAnsi="PT Astra Serif"/>
          <w:sz w:val="26"/>
          <w:szCs w:val="26"/>
        </w:rPr>
        <w:t xml:space="preserve">, </w:t>
      </w:r>
      <w:r w:rsidRPr="005D1A3D">
        <w:rPr>
          <w:rFonts w:ascii="PT Astra Serif" w:hAnsi="PT Astra Serif"/>
          <w:sz w:val="26"/>
          <w:szCs w:val="26"/>
        </w:rPr>
        <w:t>2,5 часа</w:t>
      </w:r>
      <w:r w:rsidR="003A45E5" w:rsidRPr="005D1A3D">
        <w:rPr>
          <w:rFonts w:ascii="PT Astra Serif" w:hAnsi="PT Astra Serif"/>
          <w:sz w:val="26"/>
          <w:szCs w:val="26"/>
        </w:rPr>
        <w:t xml:space="preserve"> -</w:t>
      </w:r>
      <w:r w:rsidRPr="005D1A3D">
        <w:rPr>
          <w:rFonts w:ascii="PT Astra Serif" w:hAnsi="PT Astra Serif"/>
          <w:sz w:val="26"/>
          <w:szCs w:val="26"/>
        </w:rPr>
        <w:t xml:space="preserve"> для 6-8 </w:t>
      </w:r>
      <w:r w:rsidR="00F82B2B" w:rsidRPr="005D1A3D">
        <w:rPr>
          <w:rFonts w:ascii="PT Astra Serif" w:hAnsi="PT Astra Serif"/>
          <w:sz w:val="26"/>
          <w:szCs w:val="26"/>
        </w:rPr>
        <w:t>классов, 3</w:t>
      </w:r>
      <w:r w:rsidRPr="005D1A3D">
        <w:rPr>
          <w:rFonts w:ascii="PT Astra Serif" w:hAnsi="PT Astra Serif"/>
          <w:sz w:val="26"/>
          <w:szCs w:val="26"/>
        </w:rPr>
        <w:t>,5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F82B2B" w:rsidRPr="005D1A3D" w:rsidRDefault="002F3BCC" w:rsidP="0042284F">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Разработка учебного плана, календарного учебного графика, плана внеурочной деятельности общеобразовательными организациями осуществляется в соотве</w:t>
      </w:r>
      <w:r w:rsidR="001E4DF2" w:rsidRPr="005D1A3D">
        <w:rPr>
          <w:rFonts w:ascii="PT Astra Serif" w:hAnsi="PT Astra Serif"/>
          <w:sz w:val="26"/>
          <w:szCs w:val="26"/>
        </w:rPr>
        <w:t xml:space="preserve">тствии с ФГОС </w:t>
      </w:r>
      <w:r w:rsidR="003A45E5" w:rsidRPr="005D1A3D">
        <w:rPr>
          <w:rFonts w:ascii="PT Astra Serif" w:hAnsi="PT Astra Serif"/>
          <w:sz w:val="26"/>
          <w:szCs w:val="26"/>
        </w:rPr>
        <w:t xml:space="preserve">ООО </w:t>
      </w:r>
      <w:r w:rsidR="001E4DF2" w:rsidRPr="005D1A3D">
        <w:rPr>
          <w:rFonts w:ascii="PT Astra Serif" w:hAnsi="PT Astra Serif"/>
          <w:sz w:val="26"/>
          <w:szCs w:val="26"/>
        </w:rPr>
        <w:t>и ФОП О</w:t>
      </w:r>
      <w:r w:rsidRPr="005D1A3D">
        <w:rPr>
          <w:rFonts w:ascii="PT Astra Serif" w:hAnsi="PT Astra Serif"/>
          <w:sz w:val="26"/>
          <w:szCs w:val="26"/>
        </w:rPr>
        <w:t>ОО</w:t>
      </w:r>
      <w:r w:rsidR="003A45E5" w:rsidRPr="005D1A3D">
        <w:rPr>
          <w:rFonts w:ascii="PT Astra Serif" w:hAnsi="PT Astra Serif"/>
          <w:sz w:val="26"/>
          <w:szCs w:val="26"/>
        </w:rPr>
        <w:t xml:space="preserve"> (ФАОП ООО)</w:t>
      </w:r>
      <w:r w:rsidRPr="005D1A3D">
        <w:rPr>
          <w:rFonts w:ascii="PT Astra Serif" w:hAnsi="PT Astra Serif"/>
          <w:sz w:val="26"/>
          <w:szCs w:val="26"/>
        </w:rPr>
        <w:t>. Для методической поддержки общеобразовательных организаций на сайте «Единое содержание образования» разработан федеральный сервис  «Конструктор учебных планов» ( </w:t>
      </w:r>
      <w:hyperlink r:id="rId11" w:history="1">
        <w:r w:rsidRPr="005D1A3D">
          <w:rPr>
            <w:rFonts w:ascii="PT Astra Serif" w:hAnsi="PT Astra Serif"/>
            <w:sz w:val="26"/>
            <w:szCs w:val="26"/>
          </w:rPr>
          <w:t>https://edsoo.ru/Konstruktor_uchebnih_pla.htm</w:t>
        </w:r>
      </w:hyperlink>
      <w:r w:rsidRPr="005D1A3D">
        <w:rPr>
          <w:rFonts w:ascii="PT Astra Serif" w:hAnsi="PT Astra Serif"/>
          <w:sz w:val="26"/>
          <w:szCs w:val="26"/>
        </w:rPr>
        <w:t xml:space="preserve">). Доступны шаблоны учебных планов всех уровней общего образования. </w:t>
      </w:r>
      <w:r w:rsidR="0042284F" w:rsidRPr="005D1A3D">
        <w:rPr>
          <w:rFonts w:ascii="PT Astra Serif" w:hAnsi="PT Astra Serif"/>
          <w:sz w:val="26"/>
          <w:szCs w:val="26"/>
        </w:rPr>
        <w:t xml:space="preserve">Для входа в личный кабинет ОО в </w:t>
      </w:r>
      <w:r w:rsidR="00F82B2B" w:rsidRPr="005D1A3D">
        <w:rPr>
          <w:rFonts w:ascii="PT Astra Serif" w:hAnsi="PT Astra Serif"/>
          <w:sz w:val="26"/>
          <w:szCs w:val="26"/>
        </w:rPr>
        <w:t>«</w:t>
      </w:r>
      <w:r w:rsidR="0042284F" w:rsidRPr="005D1A3D">
        <w:rPr>
          <w:rFonts w:ascii="PT Astra Serif" w:hAnsi="PT Astra Serif"/>
          <w:sz w:val="26"/>
          <w:szCs w:val="26"/>
        </w:rPr>
        <w:t>Конструкторе учебных планов</w:t>
      </w:r>
      <w:r w:rsidR="00F82B2B" w:rsidRPr="005D1A3D">
        <w:rPr>
          <w:rFonts w:ascii="PT Astra Serif" w:hAnsi="PT Astra Serif"/>
          <w:sz w:val="26"/>
          <w:szCs w:val="26"/>
        </w:rPr>
        <w:t>»</w:t>
      </w:r>
      <w:r w:rsidR="0042284F" w:rsidRPr="005D1A3D">
        <w:rPr>
          <w:rFonts w:ascii="PT Astra Serif" w:hAnsi="PT Astra Serif"/>
          <w:sz w:val="26"/>
          <w:szCs w:val="26"/>
        </w:rPr>
        <w:t xml:space="preserve"> актуальны прежние логин и пароль. В случае их отсутствия можно обратиться в службу технической поддержки сервиса или к региональному координатору реализации ФГОС по электронному адресу: </w:t>
      </w:r>
    </w:p>
    <w:p w:rsidR="0042284F" w:rsidRPr="005D1A3D" w:rsidRDefault="0042284F" w:rsidP="00F82B2B">
      <w:pPr>
        <w:spacing w:before="100" w:beforeAutospacing="1" w:after="100" w:afterAutospacing="1" w:line="360" w:lineRule="auto"/>
        <w:contextualSpacing/>
        <w:jc w:val="both"/>
        <w:rPr>
          <w:rFonts w:ascii="PT Astra Serif" w:hAnsi="PT Astra Serif"/>
          <w:sz w:val="26"/>
          <w:szCs w:val="26"/>
        </w:rPr>
      </w:pPr>
      <w:r w:rsidRPr="005D1A3D">
        <w:rPr>
          <w:rFonts w:ascii="PT Astra Serif" w:hAnsi="PT Astra Serif"/>
          <w:sz w:val="26"/>
          <w:szCs w:val="26"/>
        </w:rPr>
        <w:t xml:space="preserve">s-startseva@internet.ru. </w:t>
      </w:r>
    </w:p>
    <w:p w:rsidR="0042284F" w:rsidRPr="005D1A3D" w:rsidRDefault="0042284F" w:rsidP="0042284F">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Обучающий вебинар по работе в </w:t>
      </w:r>
      <w:r w:rsidR="00F82B2B" w:rsidRPr="005D1A3D">
        <w:rPr>
          <w:rFonts w:ascii="PT Astra Serif" w:hAnsi="PT Astra Serif"/>
          <w:sz w:val="26"/>
          <w:szCs w:val="26"/>
        </w:rPr>
        <w:t>«</w:t>
      </w:r>
      <w:r w:rsidRPr="005D1A3D">
        <w:rPr>
          <w:rFonts w:ascii="PT Astra Serif" w:hAnsi="PT Astra Serif"/>
          <w:sz w:val="26"/>
          <w:szCs w:val="26"/>
        </w:rPr>
        <w:t>Конструкторе учебных планов</w:t>
      </w:r>
      <w:r w:rsidR="00F82B2B" w:rsidRPr="005D1A3D">
        <w:rPr>
          <w:rFonts w:ascii="PT Astra Serif" w:hAnsi="PT Astra Serif"/>
          <w:sz w:val="26"/>
          <w:szCs w:val="26"/>
        </w:rPr>
        <w:t>»</w:t>
      </w:r>
      <w:r w:rsidRPr="005D1A3D">
        <w:rPr>
          <w:rFonts w:ascii="PT Astra Serif" w:hAnsi="PT Astra Serif"/>
          <w:sz w:val="26"/>
          <w:szCs w:val="26"/>
        </w:rPr>
        <w:t xml:space="preserve"> см.:  </w:t>
      </w:r>
      <w:hyperlink r:id="rId12" w:history="1">
        <w:r w:rsidRPr="005D1A3D">
          <w:rPr>
            <w:rStyle w:val="a3"/>
            <w:rFonts w:ascii="PT Astra Serif" w:hAnsi="PT Astra Serif"/>
            <w:sz w:val="26"/>
            <w:szCs w:val="26"/>
          </w:rPr>
          <w:t>https://vk.com/video-215962627_456239071</w:t>
        </w:r>
      </w:hyperlink>
      <w:r w:rsidRPr="005D1A3D">
        <w:rPr>
          <w:rFonts w:ascii="PT Astra Serif" w:hAnsi="PT Astra Serif"/>
          <w:sz w:val="26"/>
          <w:szCs w:val="26"/>
        </w:rPr>
        <w:t>.</w:t>
      </w:r>
    </w:p>
    <w:p w:rsidR="008108EC" w:rsidRPr="005D1A3D" w:rsidRDefault="008108EC" w:rsidP="00D660A3">
      <w:pPr>
        <w:spacing w:after="100" w:afterAutospacing="1" w:line="360" w:lineRule="auto"/>
        <w:ind w:left="102" w:right="77" w:firstLine="709"/>
        <w:contextualSpacing/>
        <w:jc w:val="both"/>
        <w:rPr>
          <w:rFonts w:ascii="PT Astra Serif" w:hAnsi="PT Astra Serif"/>
          <w:sz w:val="26"/>
          <w:szCs w:val="26"/>
        </w:rPr>
      </w:pPr>
      <w:r w:rsidRPr="005D1A3D">
        <w:rPr>
          <w:rFonts w:ascii="PT Astra Serif" w:hAnsi="PT Astra Serif"/>
          <w:sz w:val="26"/>
          <w:szCs w:val="26"/>
        </w:rPr>
        <w:t>В обя</w:t>
      </w:r>
      <w:r w:rsidR="0042284F" w:rsidRPr="005D1A3D">
        <w:rPr>
          <w:rFonts w:ascii="PT Astra Serif" w:hAnsi="PT Astra Serif"/>
          <w:sz w:val="26"/>
          <w:szCs w:val="26"/>
        </w:rPr>
        <w:t xml:space="preserve">зательной части учебного плана </w:t>
      </w:r>
      <w:r w:rsidRPr="005D1A3D">
        <w:rPr>
          <w:rFonts w:ascii="PT Astra Serif" w:hAnsi="PT Astra Serif"/>
          <w:sz w:val="26"/>
          <w:szCs w:val="26"/>
        </w:rPr>
        <w:t>ФГОС ООО (11.33.1) определены обязательные для изучения предметные области, учебные предметы (учебные модули):</w:t>
      </w:r>
    </w:p>
    <w:tbl>
      <w:tblPr>
        <w:tblStyle w:val="TableGrid1"/>
        <w:tblW w:w="9499" w:type="dxa"/>
        <w:tblInd w:w="149" w:type="dxa"/>
        <w:tblCellMar>
          <w:top w:w="51" w:type="dxa"/>
          <w:left w:w="91" w:type="dxa"/>
          <w:right w:w="24" w:type="dxa"/>
        </w:tblCellMar>
        <w:tblLook w:val="04A0" w:firstRow="1" w:lastRow="0" w:firstColumn="1" w:lastColumn="0" w:noHBand="0" w:noVBand="1"/>
      </w:tblPr>
      <w:tblGrid>
        <w:gridCol w:w="4136"/>
        <w:gridCol w:w="1774"/>
        <w:gridCol w:w="256"/>
        <w:gridCol w:w="1271"/>
        <w:gridCol w:w="247"/>
        <w:gridCol w:w="1815"/>
      </w:tblGrid>
      <w:tr w:rsidR="008108EC" w:rsidRPr="005D1A3D" w:rsidTr="00971025">
        <w:trPr>
          <w:trHeight w:val="288"/>
        </w:trPr>
        <w:tc>
          <w:tcPr>
            <w:tcW w:w="4136" w:type="dxa"/>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Предметные области</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5"/>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Учебные предметы учебные модули</w:t>
            </w:r>
          </w:p>
        </w:tc>
      </w:tr>
      <w:tr w:rsidR="008108EC" w:rsidRPr="005D1A3D" w:rsidTr="00971025">
        <w:trPr>
          <w:trHeight w:val="284"/>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Русский язык и литература</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Русский язык</w:t>
            </w:r>
          </w:p>
        </w:tc>
      </w:tr>
      <w:tr w:rsidR="008108EC" w:rsidRPr="005D1A3D" w:rsidTr="00971025">
        <w:trPr>
          <w:trHeight w:val="292"/>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2030" w:type="dxa"/>
            <w:gridSpan w:val="2"/>
            <w:tcBorders>
              <w:top w:val="single" w:sz="2" w:space="0" w:color="000000"/>
              <w:left w:val="single" w:sz="2" w:space="0" w:color="000000"/>
              <w:bottom w:val="single" w:sz="2" w:space="0" w:color="000000"/>
              <w:right w:val="nil"/>
            </w:tcBorders>
          </w:tcPr>
          <w:p w:rsidR="008108EC" w:rsidRPr="005D1A3D" w:rsidRDefault="008108EC" w:rsidP="008108EC">
            <w:pPr>
              <w:ind w:left="5"/>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Литература</w:t>
            </w:r>
          </w:p>
        </w:tc>
        <w:tc>
          <w:tcPr>
            <w:tcW w:w="3333" w:type="dxa"/>
            <w:gridSpan w:val="3"/>
            <w:tcBorders>
              <w:top w:val="single" w:sz="2" w:space="0" w:color="000000"/>
              <w:left w:val="nil"/>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p>
        </w:tc>
      </w:tr>
      <w:tr w:rsidR="008108EC" w:rsidRPr="005D1A3D" w:rsidTr="00971025">
        <w:trPr>
          <w:trHeight w:val="845"/>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Родной язык и родная литература</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ight="216"/>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Родной язык и (или) государственный язык республики Российской Федерации родная литература</w:t>
            </w:r>
          </w:p>
        </w:tc>
      </w:tr>
      <w:tr w:rsidR="00971025"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3548" w:type="dxa"/>
            <w:gridSpan w:val="4"/>
            <w:tcBorders>
              <w:top w:val="single" w:sz="2" w:space="0" w:color="000000"/>
              <w:left w:val="single" w:sz="2" w:space="0" w:color="000000"/>
              <w:bottom w:val="single" w:sz="2" w:space="0" w:color="000000"/>
              <w:right w:val="nil"/>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Родная литература</w:t>
            </w:r>
          </w:p>
        </w:tc>
        <w:tc>
          <w:tcPr>
            <w:tcW w:w="1815" w:type="dxa"/>
            <w:tcBorders>
              <w:top w:val="single" w:sz="2" w:space="0" w:color="000000"/>
              <w:left w:val="nil"/>
              <w:bottom w:val="single" w:sz="2" w:space="0" w:color="000000"/>
              <w:right w:val="single" w:sz="2" w:space="0" w:color="000000"/>
            </w:tcBorders>
          </w:tcPr>
          <w:p w:rsidR="008108EC" w:rsidRPr="005D1A3D" w:rsidRDefault="008108EC" w:rsidP="008108EC">
            <w:pPr>
              <w:ind w:left="5"/>
              <w:rPr>
                <w:rFonts w:ascii="PT Astra Serif" w:eastAsiaTheme="minorHAnsi" w:hAnsi="PT Astra Serif"/>
                <w:sz w:val="26"/>
                <w:szCs w:val="26"/>
                <w:lang w:eastAsia="en-US"/>
              </w:rPr>
            </w:pP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Иностранные языки</w:t>
            </w:r>
          </w:p>
        </w:tc>
        <w:tc>
          <w:tcPr>
            <w:tcW w:w="1774" w:type="dxa"/>
            <w:tcBorders>
              <w:top w:val="single" w:sz="2" w:space="0" w:color="000000"/>
              <w:left w:val="single" w:sz="2" w:space="0" w:color="000000"/>
              <w:bottom w:val="single" w:sz="2" w:space="0" w:color="000000"/>
              <w:right w:val="nil"/>
            </w:tcBorders>
          </w:tcPr>
          <w:p w:rsidR="008108EC" w:rsidRPr="005D1A3D" w:rsidRDefault="008108EC" w:rsidP="008108EC">
            <w:pPr>
              <w:ind w:left="14"/>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Иностранный</w:t>
            </w:r>
          </w:p>
        </w:tc>
        <w:tc>
          <w:tcPr>
            <w:tcW w:w="3589" w:type="dxa"/>
            <w:gridSpan w:val="4"/>
            <w:tcBorders>
              <w:top w:val="single" w:sz="2" w:space="0" w:color="000000"/>
              <w:left w:val="nil"/>
              <w:bottom w:val="single" w:sz="2" w:space="0" w:color="000000"/>
              <w:right w:val="single" w:sz="2" w:space="0" w:color="000000"/>
            </w:tcBorders>
          </w:tcPr>
          <w:p w:rsidR="008108EC" w:rsidRPr="005D1A3D" w:rsidRDefault="008108EC" w:rsidP="008108EC">
            <w:pPr>
              <w:ind w:left="5"/>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язык</w:t>
            </w:r>
          </w:p>
        </w:tc>
      </w:tr>
      <w:tr w:rsidR="00971025"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3301" w:type="dxa"/>
            <w:gridSpan w:val="3"/>
            <w:tcBorders>
              <w:top w:val="single" w:sz="2" w:space="0" w:color="000000"/>
              <w:left w:val="single" w:sz="2" w:space="0" w:color="000000"/>
              <w:bottom w:val="single" w:sz="2" w:space="0" w:color="000000"/>
              <w:right w:val="nil"/>
            </w:tcBorders>
          </w:tcPr>
          <w:p w:rsidR="008108EC" w:rsidRPr="005D1A3D" w:rsidRDefault="008108EC" w:rsidP="008108EC">
            <w:pPr>
              <w:ind w:left="14"/>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Второй иностранный язык </w:t>
            </w:r>
          </w:p>
        </w:tc>
        <w:tc>
          <w:tcPr>
            <w:tcW w:w="2062" w:type="dxa"/>
            <w:gridSpan w:val="2"/>
            <w:tcBorders>
              <w:top w:val="single" w:sz="2" w:space="0" w:color="000000"/>
              <w:left w:val="nil"/>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Математика и информатика</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Математика</w:t>
            </w:r>
          </w:p>
        </w:tc>
      </w:tr>
      <w:tr w:rsidR="008108EC"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Информатика</w:t>
            </w:r>
          </w:p>
        </w:tc>
      </w:tr>
      <w:tr w:rsidR="008108EC" w:rsidRPr="005D1A3D" w:rsidTr="00971025">
        <w:trPr>
          <w:trHeight w:val="288"/>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Общественно-научные предметы</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История</w:t>
            </w:r>
          </w:p>
        </w:tc>
      </w:tr>
      <w:tr w:rsidR="008108EC" w:rsidRPr="005D1A3D" w:rsidTr="00971025">
        <w:trPr>
          <w:trHeight w:val="282"/>
        </w:trPr>
        <w:tc>
          <w:tcPr>
            <w:tcW w:w="0" w:type="auto"/>
            <w:vMerge/>
            <w:tcBorders>
              <w:top w:val="nil"/>
              <w:left w:val="single" w:sz="2" w:space="0" w:color="000000"/>
              <w:bottom w:val="nil"/>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Обществознание</w:t>
            </w:r>
          </w:p>
        </w:tc>
      </w:tr>
      <w:tr w:rsidR="008108EC" w:rsidRPr="005D1A3D" w:rsidTr="00971025">
        <w:trPr>
          <w:trHeight w:val="28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География</w:t>
            </w: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Естественно-научные предметы</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Физика</w:t>
            </w:r>
          </w:p>
        </w:tc>
      </w:tr>
      <w:tr w:rsidR="008108EC" w:rsidRPr="005D1A3D" w:rsidTr="00971025">
        <w:trPr>
          <w:trHeight w:val="284"/>
        </w:trPr>
        <w:tc>
          <w:tcPr>
            <w:tcW w:w="0" w:type="auto"/>
            <w:vMerge/>
            <w:tcBorders>
              <w:top w:val="nil"/>
              <w:left w:val="single" w:sz="2" w:space="0" w:color="000000"/>
              <w:bottom w:val="nil"/>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Химия</w:t>
            </w:r>
          </w:p>
        </w:tc>
      </w:tr>
      <w:tr w:rsidR="008108EC" w:rsidRPr="005D1A3D" w:rsidTr="00971025">
        <w:trPr>
          <w:trHeight w:val="288"/>
        </w:trPr>
        <w:tc>
          <w:tcPr>
            <w:tcW w:w="0" w:type="auto"/>
            <w:vMerge/>
            <w:tcBorders>
              <w:top w:val="nil"/>
              <w:left w:val="single" w:sz="2" w:space="0" w:color="000000"/>
              <w:bottom w:val="single" w:sz="2" w:space="0" w:color="000000"/>
              <w:right w:val="single" w:sz="2" w:space="0" w:color="000000"/>
            </w:tcBorders>
            <w:vAlign w:val="center"/>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Биология</w:t>
            </w:r>
          </w:p>
        </w:tc>
      </w:tr>
      <w:tr w:rsidR="008108EC" w:rsidRPr="005D1A3D" w:rsidTr="00971025">
        <w:trPr>
          <w:trHeight w:val="576"/>
        </w:trPr>
        <w:tc>
          <w:tcPr>
            <w:tcW w:w="4136" w:type="dxa"/>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Основы духовно-нравственной культуры народов России</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Основы духовно-нравственной культуры народов России</w:t>
            </w: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Искусство</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Изобразительное искусство</w:t>
            </w:r>
          </w:p>
        </w:tc>
      </w:tr>
      <w:tr w:rsidR="008108EC"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Музыка</w:t>
            </w:r>
          </w:p>
        </w:tc>
      </w:tr>
      <w:tr w:rsidR="008108EC" w:rsidRPr="005D1A3D" w:rsidTr="00971025">
        <w:trPr>
          <w:trHeight w:val="278"/>
        </w:trPr>
        <w:tc>
          <w:tcPr>
            <w:tcW w:w="4136" w:type="dxa"/>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Технология</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w:t>
            </w:r>
            <w:r w:rsidR="00971025" w:rsidRPr="005D1A3D">
              <w:rPr>
                <w:rFonts w:ascii="PT Astra Serif" w:eastAsiaTheme="minorHAnsi" w:hAnsi="PT Astra Serif"/>
                <w:sz w:val="26"/>
                <w:szCs w:val="26"/>
                <w:lang w:eastAsia="en-US"/>
              </w:rPr>
              <w:t>руд (т</w:t>
            </w:r>
            <w:r w:rsidRPr="005D1A3D">
              <w:rPr>
                <w:rFonts w:ascii="PT Astra Serif" w:eastAsiaTheme="minorHAnsi" w:hAnsi="PT Astra Serif"/>
                <w:sz w:val="26"/>
                <w:szCs w:val="26"/>
                <w:lang w:eastAsia="en-US"/>
              </w:rPr>
              <w:t>ехнология</w:t>
            </w:r>
            <w:r w:rsidR="00971025" w:rsidRPr="005D1A3D">
              <w:rPr>
                <w:rFonts w:ascii="PT Astra Serif" w:eastAsiaTheme="minorHAnsi" w:hAnsi="PT Astra Serif"/>
                <w:sz w:val="26"/>
                <w:szCs w:val="26"/>
                <w:lang w:eastAsia="en-US"/>
              </w:rPr>
              <w:t>)</w:t>
            </w:r>
          </w:p>
        </w:tc>
      </w:tr>
      <w:tr w:rsidR="00971025" w:rsidRPr="005D1A3D" w:rsidTr="00971025">
        <w:trPr>
          <w:trHeight w:val="278"/>
        </w:trPr>
        <w:tc>
          <w:tcPr>
            <w:tcW w:w="4136" w:type="dxa"/>
            <w:tcBorders>
              <w:top w:val="single" w:sz="2" w:space="0" w:color="000000"/>
              <w:left w:val="single" w:sz="2" w:space="0" w:color="000000"/>
              <w:bottom w:val="single" w:sz="2" w:space="0" w:color="000000"/>
              <w:right w:val="single" w:sz="2" w:space="0" w:color="000000"/>
            </w:tcBorders>
          </w:tcPr>
          <w:p w:rsidR="00971025" w:rsidRPr="005D1A3D" w:rsidRDefault="00971025" w:rsidP="00971025">
            <w:pPr>
              <w:ind w:left="28"/>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5363" w:type="dxa"/>
            <w:gridSpan w:val="5"/>
            <w:tcBorders>
              <w:top w:val="single" w:sz="2" w:space="0" w:color="000000"/>
              <w:left w:val="single" w:sz="2" w:space="0" w:color="000000"/>
              <w:bottom w:val="single" w:sz="2" w:space="0" w:color="000000"/>
              <w:right w:val="single" w:sz="2" w:space="0" w:color="000000"/>
            </w:tcBorders>
          </w:tcPr>
          <w:p w:rsidR="00971025" w:rsidRPr="005D1A3D" w:rsidRDefault="00971025" w:rsidP="008108EC">
            <w:pPr>
              <w:ind w:left="24"/>
              <w:rPr>
                <w:rFonts w:ascii="PT Astra Serif" w:hAnsi="PT Astra Serif"/>
                <w:sz w:val="26"/>
                <w:szCs w:val="26"/>
              </w:rPr>
            </w:pPr>
            <w:r w:rsidRPr="005D1A3D">
              <w:rPr>
                <w:rFonts w:ascii="PT Astra Serif" w:hAnsi="PT Astra Serif"/>
                <w:sz w:val="26"/>
                <w:szCs w:val="26"/>
              </w:rPr>
              <w:t>Основы безопасности и защиты Родины</w:t>
            </w:r>
          </w:p>
        </w:tc>
      </w:tr>
      <w:tr w:rsidR="00971025" w:rsidRPr="005D1A3D" w:rsidTr="00971025">
        <w:trPr>
          <w:trHeight w:val="666"/>
        </w:trPr>
        <w:tc>
          <w:tcPr>
            <w:tcW w:w="4136" w:type="dxa"/>
            <w:tcBorders>
              <w:top w:val="single" w:sz="2" w:space="0" w:color="000000"/>
              <w:left w:val="single" w:sz="2" w:space="0" w:color="000000"/>
              <w:bottom w:val="single" w:sz="2" w:space="0" w:color="000000"/>
              <w:right w:val="single" w:sz="2" w:space="0" w:color="000000"/>
            </w:tcBorders>
          </w:tcPr>
          <w:p w:rsidR="00971025" w:rsidRPr="005D1A3D" w:rsidRDefault="00971025" w:rsidP="00971025">
            <w:pPr>
              <w:ind w:left="37"/>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Физическая культура </w:t>
            </w:r>
          </w:p>
        </w:tc>
        <w:tc>
          <w:tcPr>
            <w:tcW w:w="5363" w:type="dxa"/>
            <w:gridSpan w:val="5"/>
            <w:tcBorders>
              <w:top w:val="single" w:sz="2" w:space="0" w:color="000000"/>
              <w:left w:val="single" w:sz="2" w:space="0" w:color="000000"/>
              <w:bottom w:val="single" w:sz="4" w:space="0" w:color="auto"/>
              <w:right w:val="single" w:sz="2" w:space="0" w:color="000000"/>
            </w:tcBorders>
          </w:tcPr>
          <w:p w:rsidR="00971025" w:rsidRPr="005D1A3D" w:rsidRDefault="00971025" w:rsidP="008108EC">
            <w:pPr>
              <w:ind w:left="5"/>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Физическая культура </w:t>
            </w:r>
          </w:p>
        </w:tc>
      </w:tr>
    </w:tbl>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При формировании учебного плана на учебный год необходимо:</w:t>
      </w:r>
    </w:p>
    <w:p w:rsidR="008108EC" w:rsidRPr="005D1A3D" w:rsidRDefault="008108EC" w:rsidP="00C87923">
      <w:pPr>
        <w:numPr>
          <w:ilvl w:val="0"/>
          <w:numId w:val="7"/>
        </w:numPr>
        <w:spacing w:after="0" w:line="360" w:lineRule="auto"/>
        <w:ind w:left="0" w:firstLine="567"/>
        <w:contextualSpacing/>
        <w:jc w:val="both"/>
        <w:rPr>
          <w:rFonts w:ascii="PT Astra Serif" w:hAnsi="PT Astra Serif"/>
          <w:sz w:val="26"/>
          <w:szCs w:val="26"/>
        </w:rPr>
      </w:pPr>
      <w:r w:rsidRPr="005D1A3D">
        <w:rPr>
          <w:rFonts w:ascii="PT Astra Serif" w:hAnsi="PT Astra Serif"/>
          <w:sz w:val="26"/>
          <w:szCs w:val="26"/>
        </w:rPr>
        <w:t>определить количество учебных часов в неделю, отводимых на изучение каждого учебного предмета, путем деления годового количества часов на количество учебных недель (в соответствии с годовым календарным графиком);</w:t>
      </w:r>
    </w:p>
    <w:p w:rsidR="008108EC" w:rsidRPr="005D1A3D" w:rsidRDefault="008108EC" w:rsidP="00C87923">
      <w:pPr>
        <w:numPr>
          <w:ilvl w:val="0"/>
          <w:numId w:val="7"/>
        </w:numPr>
        <w:spacing w:after="0" w:line="360" w:lineRule="auto"/>
        <w:ind w:left="0" w:firstLine="567"/>
        <w:contextualSpacing/>
        <w:jc w:val="both"/>
        <w:rPr>
          <w:rFonts w:ascii="PT Astra Serif" w:hAnsi="PT Astra Serif"/>
          <w:sz w:val="26"/>
          <w:szCs w:val="26"/>
        </w:rPr>
      </w:pPr>
      <w:r w:rsidRPr="005D1A3D">
        <w:rPr>
          <w:rFonts w:ascii="PT Astra Serif" w:hAnsi="PT Astra Serif"/>
          <w:sz w:val="26"/>
          <w:szCs w:val="26"/>
        </w:rPr>
        <w:t>определить объем недельной учебной нагрузки обучающихся для каждого года обучения путем сложения учебных часов, отводимых на изучение каждого учебного предмета;</w:t>
      </w:r>
    </w:p>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З) отразить формы промежуточной аттестации обучающихся (в соответствии с локальным нормативным актом общеобразовательной организации).</w:t>
      </w:r>
    </w:p>
    <w:p w:rsidR="00D660A3" w:rsidRPr="005D1A3D" w:rsidRDefault="00D660A3" w:rsidP="00D660A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Из шести вариантов федерального учебного плана, представленных в ФОП ООО для уровня основного образования, в образовательных организациях Томской области могут быть реализованы следующие варианты:</w:t>
      </w:r>
    </w:p>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 варианты 1, 3, 4 - для общеобразовательных организаций, в которых обучение ведется на русском языке для 5-дневной и 6-дневной учебной недели (1-й и 3-й варианты), а также с учетом изучения второго иностранного языка (4-й вариант);</w:t>
      </w:r>
    </w:p>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 варианты 2,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r w:rsidR="00195936" w:rsidRPr="005D1A3D">
        <w:rPr>
          <w:rFonts w:ascii="PT Astra Serif" w:hAnsi="PT Astra Serif"/>
          <w:sz w:val="26"/>
          <w:szCs w:val="26"/>
        </w:rPr>
        <w:t>.</w:t>
      </w:r>
      <w:r w:rsidRPr="005D1A3D">
        <w:rPr>
          <w:rFonts w:ascii="PT Astra Serif" w:hAnsi="PT Astra Serif"/>
          <w:sz w:val="26"/>
          <w:szCs w:val="26"/>
        </w:rPr>
        <w:t xml:space="preserve"> </w:t>
      </w:r>
    </w:p>
    <w:p w:rsidR="008108EC" w:rsidRPr="005D1A3D" w:rsidRDefault="008108EC" w:rsidP="00D660A3">
      <w:pPr>
        <w:spacing w:after="0" w:line="360" w:lineRule="auto"/>
        <w:ind w:firstLine="426"/>
        <w:contextualSpacing/>
        <w:jc w:val="both"/>
        <w:rPr>
          <w:rFonts w:ascii="PT Astra Serif" w:hAnsi="PT Astra Serif"/>
          <w:sz w:val="26"/>
          <w:szCs w:val="26"/>
        </w:rPr>
      </w:pPr>
      <w:r w:rsidRPr="005D1A3D">
        <w:rPr>
          <w:rFonts w:ascii="PT Astra Serif" w:hAnsi="PT Astra Serif"/>
          <w:sz w:val="26"/>
          <w:szCs w:val="26"/>
        </w:rPr>
        <w:t>Обращаем внимание, что режим работы по 5-ти дневной или б-ти дневной рабочей</w:t>
      </w:r>
      <w:r w:rsidR="00D660A3" w:rsidRPr="005D1A3D">
        <w:rPr>
          <w:rFonts w:ascii="PT Astra Serif" w:hAnsi="PT Astra Serif"/>
          <w:sz w:val="26"/>
          <w:szCs w:val="26"/>
        </w:rPr>
        <w:t xml:space="preserve"> </w:t>
      </w:r>
      <w:r w:rsidRPr="005D1A3D">
        <w:rPr>
          <w:rFonts w:ascii="PT Astra Serif" w:hAnsi="PT Astra Serif"/>
          <w:sz w:val="26"/>
          <w:szCs w:val="26"/>
        </w:rPr>
        <w:t>неделе определяется образовательной организацией и должен соответствовать СанПиН</w:t>
      </w:r>
      <w:r w:rsidR="00D660A3" w:rsidRPr="005D1A3D">
        <w:rPr>
          <w:rFonts w:ascii="PT Astra Serif" w:hAnsi="PT Astra Serif"/>
          <w:sz w:val="26"/>
          <w:szCs w:val="26"/>
        </w:rPr>
        <w:t xml:space="preserve"> </w:t>
      </w:r>
      <w:r w:rsidRPr="005D1A3D">
        <w:rPr>
          <w:rFonts w:ascii="PT Astra Serif" w:hAnsi="PT Astra Serif"/>
          <w:sz w:val="26"/>
          <w:szCs w:val="26"/>
        </w:rPr>
        <w:t xml:space="preserve">1.2.3685-21 (таблица 6.6). Расчет часов во всех </w:t>
      </w:r>
      <w:r w:rsidR="00172622" w:rsidRPr="005D1A3D">
        <w:rPr>
          <w:rFonts w:ascii="PT Astra Serif" w:hAnsi="PT Astra Serif"/>
          <w:sz w:val="26"/>
          <w:szCs w:val="26"/>
        </w:rPr>
        <w:t>учебных планах</w:t>
      </w:r>
      <w:r w:rsidRPr="005D1A3D">
        <w:rPr>
          <w:rFonts w:ascii="PT Astra Serif" w:hAnsi="PT Astra Serif"/>
          <w:sz w:val="26"/>
          <w:szCs w:val="26"/>
        </w:rPr>
        <w:t xml:space="preserve"> ФОП ООО выполнен для учебного года с продолжительностью в 34 недели.</w:t>
      </w:r>
    </w:p>
    <w:p w:rsidR="0007449B" w:rsidRPr="005D1A3D" w:rsidRDefault="00172622" w:rsidP="0007449B">
      <w:pPr>
        <w:spacing w:after="0" w:line="360" w:lineRule="auto"/>
        <w:ind w:firstLine="709"/>
        <w:contextualSpacing/>
        <w:jc w:val="both"/>
        <w:rPr>
          <w:rFonts w:ascii="PT Astra Serif" w:hAnsi="PT Astra Serif"/>
          <w:b/>
          <w:sz w:val="26"/>
          <w:szCs w:val="26"/>
        </w:rPr>
      </w:pPr>
      <w:r w:rsidRPr="005D1A3D">
        <w:rPr>
          <w:rFonts w:ascii="PT Astra Serif" w:hAnsi="PT Astra Serif"/>
          <w:b/>
          <w:sz w:val="26"/>
          <w:szCs w:val="26"/>
        </w:rPr>
        <w:t xml:space="preserve">Варианты </w:t>
      </w:r>
      <w:r w:rsidR="009A6A43" w:rsidRPr="005D1A3D">
        <w:rPr>
          <w:rFonts w:ascii="PT Astra Serif" w:hAnsi="PT Astra Serif"/>
          <w:b/>
          <w:sz w:val="26"/>
          <w:szCs w:val="26"/>
        </w:rPr>
        <w:t xml:space="preserve">федеральных </w:t>
      </w:r>
      <w:r w:rsidR="0007449B" w:rsidRPr="005D1A3D">
        <w:rPr>
          <w:rFonts w:ascii="PT Astra Serif" w:hAnsi="PT Astra Serif"/>
          <w:b/>
          <w:sz w:val="26"/>
          <w:szCs w:val="26"/>
        </w:rPr>
        <w:t>у</w:t>
      </w:r>
      <w:r w:rsidR="00815C33" w:rsidRPr="005D1A3D">
        <w:rPr>
          <w:rFonts w:ascii="PT Astra Serif" w:hAnsi="PT Astra Serif"/>
          <w:b/>
          <w:sz w:val="26"/>
          <w:szCs w:val="26"/>
        </w:rPr>
        <w:t>чебны</w:t>
      </w:r>
      <w:r w:rsidRPr="005D1A3D">
        <w:rPr>
          <w:rFonts w:ascii="PT Astra Serif" w:hAnsi="PT Astra Serif"/>
          <w:b/>
          <w:sz w:val="26"/>
          <w:szCs w:val="26"/>
        </w:rPr>
        <w:t>х</w:t>
      </w:r>
      <w:r w:rsidR="00815C33" w:rsidRPr="005D1A3D">
        <w:rPr>
          <w:rFonts w:ascii="PT Astra Serif" w:hAnsi="PT Astra Serif"/>
          <w:b/>
          <w:sz w:val="26"/>
          <w:szCs w:val="26"/>
        </w:rPr>
        <w:t xml:space="preserve"> план</w:t>
      </w:r>
      <w:r w:rsidRPr="005D1A3D">
        <w:rPr>
          <w:rFonts w:ascii="PT Astra Serif" w:hAnsi="PT Astra Serif"/>
          <w:b/>
          <w:sz w:val="26"/>
          <w:szCs w:val="26"/>
        </w:rPr>
        <w:t>ов</w:t>
      </w:r>
      <w:r w:rsidR="00815C33" w:rsidRPr="005D1A3D">
        <w:rPr>
          <w:rFonts w:ascii="PT Astra Serif" w:hAnsi="PT Astra Serif"/>
          <w:b/>
          <w:sz w:val="26"/>
          <w:szCs w:val="26"/>
        </w:rPr>
        <w:t xml:space="preserve"> ООО</w:t>
      </w:r>
      <w:r w:rsidRPr="005D1A3D">
        <w:rPr>
          <w:rFonts w:ascii="PT Astra Serif" w:hAnsi="PT Astra Serif"/>
          <w:b/>
          <w:sz w:val="26"/>
          <w:szCs w:val="26"/>
        </w:rPr>
        <w:t>:</w:t>
      </w:r>
    </w:p>
    <w:p w:rsidR="00815C33" w:rsidRPr="005D1A3D" w:rsidRDefault="00815C33"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варианты 1-3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r w:rsidR="0007449B" w:rsidRPr="005D1A3D">
        <w:rPr>
          <w:rFonts w:ascii="PT Astra Serif" w:hAnsi="PT Astra Serif"/>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444A1B">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1</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5-дневной учебной недели</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bottom"/>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Родная литература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bottom"/>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bottom"/>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center"/>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971025" w:rsidRPr="005D1A3D">
              <w:rPr>
                <w:rFonts w:ascii="PT Astra Serif" w:hAnsi="PT Astra Serif"/>
                <w:sz w:val="26"/>
                <w:szCs w:val="26"/>
              </w:rPr>
              <w:t>руд (т</w:t>
            </w:r>
            <w:r w:rsidRPr="005D1A3D">
              <w:rPr>
                <w:rFonts w:ascii="PT Astra Serif" w:hAnsi="PT Astra Serif"/>
                <w:sz w:val="26"/>
                <w:szCs w:val="26"/>
              </w:rPr>
              <w:t>ехнология</w:t>
            </w:r>
            <w:r w:rsidR="00971025"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971025" w:rsidP="00971025">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930B7C"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27</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149</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986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1020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5338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157</w:t>
            </w:r>
          </w:p>
        </w:tc>
      </w:tr>
    </w:tbl>
    <w:p w:rsidR="00815C33" w:rsidRPr="005D1A3D" w:rsidRDefault="00815C33" w:rsidP="0007449B">
      <w:pPr>
        <w:spacing w:after="0" w:line="360" w:lineRule="auto"/>
        <w:ind w:firstLine="709"/>
        <w:contextualSpacing/>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2</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6-дневной учебной недели</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7A51B8"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 xml:space="preserve">Основы безопасности </w:t>
            </w:r>
            <w:r w:rsidR="000A1B74" w:rsidRPr="005D1A3D">
              <w:rPr>
                <w:rFonts w:ascii="PT Astra Serif" w:hAnsi="PT Astra Serif"/>
                <w:sz w:val="26"/>
                <w:szCs w:val="26"/>
              </w:rPr>
              <w:t>и защиты Родины</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28</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154</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1190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5848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172</w:t>
            </w:r>
          </w:p>
        </w:tc>
      </w:tr>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3</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6-дневной учебной недели</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3939" w:type="dxa"/>
            <w:gridSpan w:val="6"/>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Второй 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0A1B74" w:rsidRPr="005D1A3D" w:rsidTr="007A51B8">
        <w:tc>
          <w:tcPr>
            <w:tcW w:w="2160"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31</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159</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1190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5848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172</w:t>
            </w:r>
          </w:p>
        </w:tc>
      </w:tr>
    </w:tbl>
    <w:p w:rsidR="007A51B8" w:rsidRPr="005D1A3D" w:rsidRDefault="007A51B8" w:rsidP="0007449B">
      <w:pPr>
        <w:spacing w:after="0" w:line="360" w:lineRule="auto"/>
        <w:ind w:firstLine="709"/>
        <w:contextualSpacing/>
        <w:rPr>
          <w:rFonts w:ascii="PT Astra Serif" w:hAnsi="PT Astra Serif"/>
          <w:sz w:val="26"/>
          <w:szCs w:val="26"/>
        </w:rPr>
      </w:pPr>
    </w:p>
    <w:p w:rsidR="00815C33" w:rsidRPr="005D1A3D" w:rsidRDefault="00815C33" w:rsidP="00CB751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варианты 4, 5 – для образовательных организаций, в которых обучение ведется на русском языке, но наряду с ним изучается один из </w:t>
      </w:r>
      <w:r w:rsidR="00CB7514" w:rsidRPr="005D1A3D">
        <w:rPr>
          <w:rFonts w:ascii="PT Astra Serif" w:hAnsi="PT Astra Serif"/>
          <w:sz w:val="26"/>
          <w:szCs w:val="26"/>
        </w:rPr>
        <w:t>г</w:t>
      </w:r>
      <w:r w:rsidRPr="005D1A3D">
        <w:rPr>
          <w:rFonts w:ascii="PT Astra Serif" w:hAnsi="PT Astra Serif"/>
          <w:sz w:val="26"/>
          <w:szCs w:val="26"/>
        </w:rPr>
        <w:t>осударственных языков республик Российской Федерации и (или) один из языков народов Российской Федерации, для 5-дневной и 6-дневной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4</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родная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(или) государственный язык республики Российской Федерации</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Родная литература</w:t>
            </w: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749" w:type="dxa"/>
            <w:vMerge/>
          </w:tcPr>
          <w:p w:rsidR="007A51B8" w:rsidRPr="005D1A3D" w:rsidRDefault="007A51B8" w:rsidP="007A51B8">
            <w:pPr>
              <w:spacing w:after="1" w:line="0" w:lineRule="atLeast"/>
              <w:rPr>
                <w:rFonts w:ascii="PT Astra Serif" w:hAnsi="PT Astra Serif"/>
                <w:sz w:val="26"/>
                <w:szCs w:val="26"/>
              </w:rPr>
            </w:pP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0A1B74" w:rsidRPr="005D1A3D" w:rsidTr="007A51B8">
        <w:tc>
          <w:tcPr>
            <w:tcW w:w="2160"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157</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986</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1020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5338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157</w:t>
            </w:r>
          </w:p>
        </w:tc>
      </w:tr>
    </w:tbl>
    <w:p w:rsidR="00815C33" w:rsidRPr="005D1A3D" w:rsidRDefault="00815C33" w:rsidP="0007449B">
      <w:pPr>
        <w:spacing w:after="0" w:line="360" w:lineRule="auto"/>
        <w:ind w:firstLine="709"/>
        <w:contextualSpacing/>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5</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3939" w:type="dxa"/>
            <w:gridSpan w:val="6"/>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родная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(или) государственный язык республики Российской Федерации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Родная 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0A1B74" w:rsidRPr="005D1A3D" w:rsidTr="007A51B8">
        <w:tc>
          <w:tcPr>
            <w:tcW w:w="2160"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164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1188</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5848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172</w:t>
            </w:r>
          </w:p>
        </w:tc>
      </w:tr>
    </w:tbl>
    <w:p w:rsidR="000C299D" w:rsidRPr="005D1A3D" w:rsidRDefault="000C299D" w:rsidP="0007449B">
      <w:pPr>
        <w:spacing w:after="0" w:line="360" w:lineRule="auto"/>
        <w:ind w:firstLine="709"/>
        <w:contextualSpacing/>
        <w:jc w:val="both"/>
        <w:rPr>
          <w:rFonts w:ascii="PT Astra Serif" w:hAnsi="PT Astra Serif"/>
          <w:sz w:val="26"/>
          <w:szCs w:val="26"/>
        </w:rPr>
      </w:pPr>
    </w:p>
    <w:p w:rsidR="003D7610" w:rsidRPr="005D1A3D" w:rsidRDefault="003D7610"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состав учебных предметов;</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недельное распределение учебного времени, отводимого на освоение содержания образования по классам и учебным предметам;</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максимально допустимая недельная нагрузка обучающихся и максимальная нагрузка с учетом деления классов на группы;</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план комплектования классов.</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Время, отводимое на данную часть федерального учебного плана, может быть использовано на:</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увеличение учебных часов, предусмотренных на изучение отдельных учебных предметов обязательной части, в том числе на углубленном уровне;</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другие виды учебной, воспитательной, спортивной и иной деятельности обучающихся.</w:t>
      </w:r>
    </w:p>
    <w:p w:rsidR="00A66CD5" w:rsidRPr="005D1A3D" w:rsidRDefault="00D660A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w:t>
      </w:r>
      <w:r w:rsidR="00A66CD5" w:rsidRPr="005D1A3D">
        <w:rPr>
          <w:rFonts w:ascii="PT Astra Serif" w:hAnsi="PT Astra Serif"/>
          <w:sz w:val="26"/>
          <w:szCs w:val="26"/>
        </w:rPr>
        <w:t xml:space="preserve"> учебном план</w:t>
      </w:r>
      <w:r w:rsidRPr="005D1A3D">
        <w:rPr>
          <w:rFonts w:ascii="PT Astra Serif" w:hAnsi="PT Astra Serif"/>
          <w:sz w:val="26"/>
          <w:szCs w:val="26"/>
        </w:rPr>
        <w:t>е</w:t>
      </w:r>
      <w:r w:rsidR="00A66CD5" w:rsidRPr="005D1A3D">
        <w:rPr>
          <w:rFonts w:ascii="PT Astra Serif" w:hAnsi="PT Astra Serif"/>
          <w:sz w:val="26"/>
          <w:szCs w:val="26"/>
        </w:rPr>
        <w:t xml:space="preserve"> должны быть указаны сроки и формы промежуточной аттестации по всем учебным предметам, соответствующие локальному нормативному акту общеобразовательной организации (ч. 2 ст. 30 Закона N2 273-ФЗ) для 5-9 классов. В соответствии с п. </w:t>
      </w:r>
      <w:r w:rsidR="00D52FEA" w:rsidRPr="005D1A3D">
        <w:rPr>
          <w:rFonts w:ascii="PT Astra Serif" w:hAnsi="PT Astra Serif"/>
          <w:sz w:val="26"/>
          <w:szCs w:val="26"/>
        </w:rPr>
        <w:t>10</w:t>
      </w:r>
      <w:r w:rsidR="00A66CD5" w:rsidRPr="005D1A3D">
        <w:rPr>
          <w:rFonts w:ascii="PT Astra Serif" w:hAnsi="PT Astra Serif"/>
          <w:sz w:val="26"/>
          <w:szCs w:val="26"/>
        </w:rPr>
        <w:t xml:space="preserve"> ч. </w:t>
      </w:r>
      <w:r w:rsidR="00D52FEA" w:rsidRPr="005D1A3D">
        <w:rPr>
          <w:rFonts w:ascii="PT Astra Serif" w:hAnsi="PT Astra Serif"/>
          <w:sz w:val="26"/>
          <w:szCs w:val="26"/>
        </w:rPr>
        <w:t>3</w:t>
      </w:r>
      <w:r w:rsidR="00A66CD5" w:rsidRPr="005D1A3D">
        <w:rPr>
          <w:rFonts w:ascii="PT Astra Serif" w:hAnsi="PT Astra Serif"/>
          <w:sz w:val="26"/>
          <w:szCs w:val="26"/>
        </w:rPr>
        <w:t xml:space="preserve"> ст. 28 Закона № 273</w:t>
      </w:r>
      <w:r w:rsidR="00D52FEA" w:rsidRPr="005D1A3D">
        <w:rPr>
          <w:rFonts w:ascii="PT Astra Serif" w:hAnsi="PT Astra Serif"/>
          <w:sz w:val="26"/>
          <w:szCs w:val="26"/>
        </w:rPr>
        <w:t>-</w:t>
      </w:r>
      <w:r w:rsidR="00A66CD5" w:rsidRPr="005D1A3D">
        <w:rPr>
          <w:rFonts w:ascii="PT Astra Serif" w:hAnsi="PT Astra Serif"/>
          <w:sz w:val="26"/>
          <w:szCs w:val="26"/>
        </w:rPr>
        <w:t>ФЗ проведение промежуточной аттестации обучающихся является компетенцией общеобразовательной организации. Описание форм промежуточной аттестации обучающихся должно соответствовать планируемым результатам предметов, курсов, модулей и проводит</w:t>
      </w:r>
      <w:r w:rsidR="007A3144" w:rsidRPr="005D1A3D">
        <w:rPr>
          <w:rFonts w:ascii="PT Astra Serif" w:hAnsi="PT Astra Serif"/>
          <w:sz w:val="26"/>
          <w:szCs w:val="26"/>
        </w:rPr>
        <w:t>ь</w:t>
      </w:r>
      <w:r w:rsidR="00A66CD5" w:rsidRPr="005D1A3D">
        <w:rPr>
          <w:rFonts w:ascii="PT Astra Serif" w:hAnsi="PT Astra Serif"/>
          <w:sz w:val="26"/>
          <w:szCs w:val="26"/>
        </w:rPr>
        <w:t xml:space="preserve">ся в формах и порядке, установленными локальным нормативным актом общеобразовательной организации. Обязательным условием является возможность оценки </w:t>
      </w:r>
      <w:r w:rsidR="007A3144" w:rsidRPr="005D1A3D">
        <w:rPr>
          <w:rFonts w:ascii="PT Astra Serif" w:hAnsi="PT Astra Serif"/>
          <w:sz w:val="26"/>
          <w:szCs w:val="26"/>
        </w:rPr>
        <w:t>динамики достижений обучающихся</w:t>
      </w:r>
      <w:r w:rsidR="003A45E5" w:rsidRPr="005D1A3D">
        <w:rPr>
          <w:rFonts w:ascii="PT Astra Serif" w:hAnsi="PT Astra Serif"/>
          <w:sz w:val="26"/>
          <w:szCs w:val="26"/>
        </w:rPr>
        <w:t>,</w:t>
      </w:r>
      <w:r w:rsidR="007A3144" w:rsidRPr="005D1A3D">
        <w:rPr>
          <w:rFonts w:ascii="PT Astra Serif" w:hAnsi="PT Astra Serif"/>
          <w:sz w:val="26"/>
          <w:szCs w:val="26"/>
        </w:rPr>
        <w:t xml:space="preserve"> избегая </w:t>
      </w:r>
      <w:r w:rsidR="007A3144" w:rsidRPr="005D1A3D">
        <w:rPr>
          <w:rFonts w:ascii="PT Astra Serif" w:hAnsi="PT Astra Serif"/>
          <w:b/>
          <w:sz w:val="26"/>
          <w:szCs w:val="26"/>
        </w:rPr>
        <w:t>избыточности</w:t>
      </w:r>
      <w:r w:rsidR="007A3144" w:rsidRPr="005D1A3D">
        <w:rPr>
          <w:rFonts w:ascii="PT Astra Serif" w:hAnsi="PT Astra Serif"/>
          <w:sz w:val="26"/>
          <w:szCs w:val="26"/>
        </w:rPr>
        <w:t xml:space="preserve"> контрольно-оценочных процедур.</w:t>
      </w:r>
      <w:r w:rsidR="003A45E5" w:rsidRPr="005D1A3D">
        <w:rPr>
          <w:rFonts w:ascii="PT Astra Serif" w:hAnsi="PT Astra Serif"/>
          <w:sz w:val="26"/>
          <w:szCs w:val="26"/>
        </w:rPr>
        <w:t xml:space="preserve"> </w:t>
      </w:r>
    </w:p>
    <w:p w:rsidR="00012A05" w:rsidRPr="005D1A3D" w:rsidRDefault="00012A05"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обучающи</w:t>
      </w:r>
      <w:r w:rsidR="00F8296D" w:rsidRPr="005D1A3D">
        <w:rPr>
          <w:rFonts w:ascii="PT Astra Serif" w:hAnsi="PT Astra Serif"/>
          <w:sz w:val="26"/>
          <w:szCs w:val="26"/>
        </w:rPr>
        <w:t>х</w:t>
      </w:r>
      <w:r w:rsidRPr="005D1A3D">
        <w:rPr>
          <w:rFonts w:ascii="PT Astra Serif" w:hAnsi="PT Astra Serif"/>
          <w:sz w:val="26"/>
          <w:szCs w:val="26"/>
        </w:rPr>
        <w:t>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012A05" w:rsidRPr="005D1A3D" w:rsidRDefault="00012A0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w:t>
      </w:r>
    </w:p>
    <w:p w:rsidR="005C24C8" w:rsidRPr="005D1A3D" w:rsidRDefault="005C24C8"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Учебный план образовательной организации может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5D1A3D" w:rsidRDefault="005D1A3D" w:rsidP="005D1A3D">
      <w:pPr>
        <w:pStyle w:val="a4"/>
        <w:spacing w:after="0" w:line="360" w:lineRule="auto"/>
        <w:ind w:left="1429"/>
        <w:jc w:val="both"/>
        <w:rPr>
          <w:rFonts w:ascii="PT Astra Serif" w:hAnsi="PT Astra Serif"/>
          <w:b/>
          <w:sz w:val="26"/>
          <w:szCs w:val="26"/>
        </w:rPr>
      </w:pPr>
    </w:p>
    <w:p w:rsidR="007A3144" w:rsidRDefault="007A3144" w:rsidP="005D1A3D">
      <w:pPr>
        <w:pStyle w:val="a4"/>
        <w:numPr>
          <w:ilvl w:val="0"/>
          <w:numId w:val="21"/>
        </w:numPr>
        <w:spacing w:after="0" w:line="360" w:lineRule="auto"/>
        <w:ind w:left="0" w:firstLine="709"/>
        <w:jc w:val="center"/>
        <w:rPr>
          <w:rFonts w:ascii="PT Astra Serif" w:hAnsi="PT Astra Serif"/>
          <w:b/>
          <w:sz w:val="26"/>
          <w:szCs w:val="26"/>
        </w:rPr>
      </w:pPr>
      <w:r w:rsidRPr="005D1A3D">
        <w:rPr>
          <w:rFonts w:ascii="PT Astra Serif" w:hAnsi="PT Astra Serif"/>
          <w:b/>
          <w:sz w:val="26"/>
          <w:szCs w:val="26"/>
        </w:rPr>
        <w:t xml:space="preserve">Особенности разработки учебных планов </w:t>
      </w:r>
      <w:r w:rsidR="00312935" w:rsidRPr="005D1A3D">
        <w:rPr>
          <w:rFonts w:ascii="PT Astra Serif" w:hAnsi="PT Astra Serif"/>
          <w:b/>
          <w:sz w:val="26"/>
          <w:szCs w:val="26"/>
        </w:rPr>
        <w:t>для обучающихся с ОВЗ</w:t>
      </w:r>
    </w:p>
    <w:p w:rsidR="00EC2CCA"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обучающихся с ограниченными возможностями здоровья (далее – ОВЗ) 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№273-ФЗ «Об образовании в Российской Федерации» и Порядком разработки и утверждения федеральных основных общеобразовательных программ приказами Минпросвещения России утверждены федеральные адаптированные основные общеобразовательные программы – образовательные программы, начального общего образования, основного общего образования и федеральная адаптированная основная общеобразовательная программа обучающихся с умственной отсталостью (интеллектуальными нарушениями).</w:t>
      </w:r>
      <w:r w:rsidRPr="005D1A3D">
        <w:rPr>
          <w:rFonts w:ascii="PT Astra Serif" w:hAnsi="PT Astra Serif"/>
          <w:sz w:val="26"/>
          <w:szCs w:val="26"/>
        </w:rPr>
        <w:cr/>
      </w:r>
      <w:r w:rsidR="00BA0E4A" w:rsidRPr="005D1A3D">
        <w:rPr>
          <w:rFonts w:ascii="PT Astra Serif" w:hAnsi="PT Astra Serif"/>
          <w:sz w:val="26"/>
          <w:szCs w:val="26"/>
        </w:rPr>
        <w:t xml:space="preserve">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адаптированную основную образовательную программу основного общего образования</w:t>
      </w:r>
      <w:r w:rsidR="005D1A3D">
        <w:rPr>
          <w:rFonts w:ascii="PT Astra Serif" w:hAnsi="PT Astra Serif"/>
          <w:sz w:val="26"/>
          <w:szCs w:val="26"/>
        </w:rPr>
        <w:t xml:space="preserve"> (АООП ООО)</w:t>
      </w:r>
      <w:r w:rsidR="00BA0E4A" w:rsidRPr="005D1A3D">
        <w:rPr>
          <w:rFonts w:ascii="PT Astra Serif" w:hAnsi="PT Astra Serif"/>
          <w:sz w:val="26"/>
          <w:szCs w:val="26"/>
        </w:rPr>
        <w:t xml:space="preserve"> в соответствии с федеральным государственным образовательным стандартом основного общего об</w:t>
      </w:r>
      <w:r w:rsidR="00EC2CCA" w:rsidRPr="005D1A3D">
        <w:rPr>
          <w:rFonts w:ascii="PT Astra Serif" w:hAnsi="PT Astra Serif"/>
          <w:sz w:val="26"/>
          <w:szCs w:val="26"/>
        </w:rPr>
        <w:t xml:space="preserve">разования </w:t>
      </w:r>
      <w:r w:rsidR="00BA0E4A" w:rsidRPr="005D1A3D">
        <w:rPr>
          <w:rFonts w:ascii="PT Astra Serif" w:hAnsi="PT Astra Serif"/>
          <w:sz w:val="26"/>
          <w:szCs w:val="26"/>
        </w:rPr>
        <w:t xml:space="preserve">и </w:t>
      </w:r>
      <w:r w:rsidR="005D1A3D">
        <w:rPr>
          <w:rFonts w:ascii="PT Astra Serif" w:hAnsi="PT Astra Serif"/>
          <w:sz w:val="26"/>
          <w:szCs w:val="26"/>
        </w:rPr>
        <w:t>федеральной адаптированной образовательной программой основного общего образования (</w:t>
      </w:r>
      <w:r w:rsidR="00BA0E4A" w:rsidRPr="005D1A3D">
        <w:rPr>
          <w:rFonts w:ascii="PT Astra Serif" w:hAnsi="PT Astra Serif"/>
          <w:sz w:val="26"/>
          <w:szCs w:val="26"/>
        </w:rPr>
        <w:t>ФАОП ООО</w:t>
      </w:r>
      <w:r w:rsidR="005D1A3D">
        <w:rPr>
          <w:rFonts w:ascii="PT Astra Serif" w:hAnsi="PT Astra Serif"/>
          <w:sz w:val="26"/>
          <w:szCs w:val="26"/>
        </w:rPr>
        <w:t>)</w:t>
      </w:r>
      <w:r w:rsidR="00BA0E4A" w:rsidRPr="005D1A3D">
        <w:rPr>
          <w:rFonts w:ascii="PT Astra Serif" w:hAnsi="PT Astra Serif"/>
          <w:sz w:val="26"/>
          <w:szCs w:val="26"/>
        </w:rPr>
        <w:t>. При этом содержание и планируемые результаты разработанной образовательной организацией АООП ООО должны быть не ниже соответствующих содержания и планируемых результатов ФАОП ООО</w:t>
      </w:r>
      <w:r w:rsidR="00EC2CCA" w:rsidRPr="005D1A3D">
        <w:rPr>
          <w:rFonts w:ascii="PT Astra Serif" w:hAnsi="PT Astra Serif"/>
          <w:sz w:val="26"/>
          <w:szCs w:val="26"/>
        </w:rPr>
        <w:t>.</w:t>
      </w:r>
    </w:p>
    <w:p w:rsidR="00FA037E" w:rsidRPr="005D1A3D" w:rsidRDefault="00FA037E"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 (ФГОС ООО, п.14).</w:t>
      </w:r>
    </w:p>
    <w:p w:rsidR="00E400E6" w:rsidRPr="005D1A3D" w:rsidRDefault="00E400E6"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Урочная деятельность обучающихся с ограниченными возможностями здоровья </w:t>
      </w:r>
      <w:r w:rsidRPr="005D1A3D">
        <w:rPr>
          <w:rFonts w:ascii="PT Astra Serif" w:hAnsi="PT Astra Serif"/>
          <w:b/>
          <w:sz w:val="26"/>
          <w:szCs w:val="26"/>
        </w:rPr>
        <w:t>организуется по 5-дневной учебной неделе</w:t>
      </w:r>
      <w:r w:rsidRPr="005D1A3D">
        <w:rPr>
          <w:rFonts w:ascii="PT Astra Serif" w:hAnsi="PT Astra Serif"/>
          <w:sz w:val="26"/>
          <w:szCs w:val="26"/>
        </w:rPr>
        <w:t>, в субботу возможн</w:t>
      </w:r>
      <w:r w:rsidR="009570A1" w:rsidRPr="005D1A3D">
        <w:rPr>
          <w:rFonts w:ascii="PT Astra Serif" w:hAnsi="PT Astra Serif"/>
          <w:sz w:val="26"/>
          <w:szCs w:val="26"/>
        </w:rPr>
        <w:t>а</w:t>
      </w:r>
      <w:r w:rsidRPr="005D1A3D">
        <w:rPr>
          <w:rFonts w:ascii="PT Astra Serif" w:hAnsi="PT Astra Serif"/>
          <w:sz w:val="26"/>
          <w:szCs w:val="26"/>
        </w:rPr>
        <w:t xml:space="preserve"> организация проведени</w:t>
      </w:r>
      <w:r w:rsidR="009570A1" w:rsidRPr="005D1A3D">
        <w:rPr>
          <w:rFonts w:ascii="PT Astra Serif" w:hAnsi="PT Astra Serif"/>
          <w:sz w:val="26"/>
          <w:szCs w:val="26"/>
        </w:rPr>
        <w:t>я</w:t>
      </w:r>
      <w:r w:rsidRPr="005D1A3D">
        <w:rPr>
          <w:rFonts w:ascii="PT Astra Serif" w:hAnsi="PT Astra Serif"/>
          <w:sz w:val="26"/>
          <w:szCs w:val="26"/>
        </w:rPr>
        <w:t xml:space="preserve"> внеурочной деятельности.</w:t>
      </w:r>
    </w:p>
    <w:p w:rsidR="007A3144" w:rsidRPr="005D1A3D" w:rsidRDefault="00BA0E4A"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З</w:t>
      </w:r>
      <w:r w:rsidR="007A3144" w:rsidRPr="005D1A3D">
        <w:rPr>
          <w:rFonts w:ascii="PT Astra Serif" w:hAnsi="PT Astra Serif"/>
          <w:sz w:val="26"/>
          <w:szCs w:val="26"/>
        </w:rPr>
        <w:t>ачисление на обучение по АООП ООО осуществляется только с согласия (по заявлению) родителей (законных представителей) обучающегося и на основании рекомендаций ПМПК.</w:t>
      </w:r>
    </w:p>
    <w:p w:rsidR="007A3144"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ФАОП ООО включает дифференцированные варианты </w:t>
      </w:r>
      <w:r w:rsidR="00BA0E4A" w:rsidRPr="005D1A3D">
        <w:rPr>
          <w:rFonts w:ascii="PT Astra Serif" w:hAnsi="PT Astra Serif"/>
          <w:sz w:val="26"/>
          <w:szCs w:val="26"/>
        </w:rPr>
        <w:t>для разных групп,</w:t>
      </w:r>
      <w:r w:rsidRPr="005D1A3D">
        <w:rPr>
          <w:rFonts w:ascii="PT Astra Serif" w:hAnsi="PT Astra Serif"/>
          <w:sz w:val="26"/>
          <w:szCs w:val="26"/>
        </w:rPr>
        <w:t xml:space="preserve"> обучающихся с ОВЗ. По ФАОП ООО могут получать образование обучающиеся, успешно освоившие варианты 1.1 – 8.1 и 1.2 - 8.2 адаптированных основных общеобразовательных программ начального общего образования или основную образовательную программу начального общего образования.</w:t>
      </w:r>
    </w:p>
    <w:p w:rsidR="007A3144"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соответствии с ФГОС ООО и вариантами ФАОП ООО образовательная организация может разрабатывать один или несколько вариантов: АООП ООО для обучающихся с нарушениями слуха (варианты 1.1, 1.2, 2.2.1, 2.2.2); АООП ООО для слепых обучающихся (варианты 3.1, 3.2); АООП ООО для слабовидящих обучающихся (варианты 4.1, 4.2); АООП ООО для обучающихся с ТНР (варианты 5.1, 5.2); АООП ООО для обучающихся с НОДА (варианты 6.1, 6.2); АООП ООО для обучающихся с ЗПР (вариант 7); АООП ООО для обучающихся с РАС (варианты 8.1, 8.2).</w:t>
      </w:r>
    </w:p>
    <w:p w:rsidR="007A3144"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При разработке разделов АООП ООО, отсутствующих в ФАОП ООО (рабочих программ учебных предметов, коррекционных курсов) образовательными организациями могут использоваться программно-методические материалы, размещенные по ссылке: </w:t>
      </w:r>
      <w:hyperlink r:id="rId13" w:history="1">
        <w:r w:rsidR="00BA0E4A" w:rsidRPr="005D1A3D">
          <w:rPr>
            <w:rStyle w:val="a3"/>
            <w:rFonts w:ascii="PT Astra Serif" w:hAnsi="PT Astra Serif"/>
            <w:sz w:val="26"/>
            <w:szCs w:val="26"/>
          </w:rPr>
          <w:t>https://fgosreestr.ru/</w:t>
        </w:r>
      </w:hyperlink>
      <w:r w:rsidR="00FA037E" w:rsidRPr="005D1A3D">
        <w:rPr>
          <w:rFonts w:ascii="PT Astra Serif" w:hAnsi="PT Astra Serif"/>
          <w:sz w:val="26"/>
          <w:szCs w:val="26"/>
        </w:rPr>
        <w:t xml:space="preserve">, а также материалами федерального ресурсного центра ФГБНУ «Институт коррекционной педагогики»: </w:t>
      </w:r>
      <w:hyperlink r:id="rId14" w:history="1">
        <w:r w:rsidR="00FA037E" w:rsidRPr="005D1A3D">
          <w:rPr>
            <w:rStyle w:val="a3"/>
            <w:rFonts w:ascii="PT Astra Serif" w:hAnsi="PT Astra Serif"/>
            <w:sz w:val="26"/>
            <w:szCs w:val="26"/>
          </w:rPr>
          <w:t>https://ikp-rao.ru/frc-ovz/</w:t>
        </w:r>
      </w:hyperlink>
      <w:r w:rsidR="00FA037E" w:rsidRPr="005D1A3D">
        <w:rPr>
          <w:rFonts w:ascii="PT Astra Serif" w:hAnsi="PT Astra Serif"/>
          <w:sz w:val="26"/>
          <w:szCs w:val="26"/>
        </w:rPr>
        <w:t xml:space="preserve"> .</w:t>
      </w:r>
    </w:p>
    <w:p w:rsidR="00BA0E4A" w:rsidRPr="005D1A3D" w:rsidRDefault="00BA0E4A"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Учебные планы вариантов 1.1. – 8.1 АООП ООО </w:t>
      </w:r>
      <w:r w:rsidRPr="005D1A3D">
        <w:rPr>
          <w:rFonts w:ascii="PT Astra Serif" w:hAnsi="PT Astra Serif"/>
          <w:b/>
          <w:sz w:val="26"/>
          <w:szCs w:val="26"/>
        </w:rPr>
        <w:t xml:space="preserve">соответствуют </w:t>
      </w:r>
      <w:r w:rsidRPr="005D1A3D">
        <w:rPr>
          <w:rFonts w:ascii="PT Astra Serif" w:hAnsi="PT Astra Serif"/>
          <w:sz w:val="26"/>
          <w:szCs w:val="26"/>
        </w:rPr>
        <w:t xml:space="preserve">учебному плану федеральной образовательной программы основного общего образования. </w:t>
      </w:r>
    </w:p>
    <w:p w:rsidR="00312935" w:rsidRPr="005D1A3D" w:rsidRDefault="00312935"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соответствии с ФГОС ООО (п.33.1) при реализации АООП ООО для обучающихся с ОВЗ могут быть внесены следующие изменения:</w:t>
      </w:r>
    </w:p>
    <w:p w:rsidR="00312935" w:rsidRPr="005D1A3D" w:rsidRDefault="00312935"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глухих и слабослышащих обучающихся исключение из обязательных для изучения учебных предметов учебного предмета «Музыка»;</w:t>
      </w:r>
    </w:p>
    <w:p w:rsidR="00312935" w:rsidRPr="005D1A3D" w:rsidRDefault="00312935" w:rsidP="00312935">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для глухих и слабослышащих обучающихся с тяжелыми нарушениями речи включение в предметную область </w:t>
      </w:r>
      <w:r w:rsidR="00ED6BCF" w:rsidRPr="005D1A3D">
        <w:rPr>
          <w:rFonts w:ascii="PT Astra Serif" w:hAnsi="PT Astra Serif"/>
          <w:sz w:val="26"/>
          <w:szCs w:val="26"/>
        </w:rPr>
        <w:t>«</w:t>
      </w:r>
      <w:r w:rsidRPr="005D1A3D">
        <w:rPr>
          <w:rFonts w:ascii="PT Astra Serif" w:hAnsi="PT Astra Serif"/>
          <w:sz w:val="26"/>
          <w:szCs w:val="26"/>
        </w:rPr>
        <w:t>Русский язык и литература</w:t>
      </w:r>
      <w:r w:rsidR="00ED6BCF" w:rsidRPr="005D1A3D">
        <w:rPr>
          <w:rFonts w:ascii="PT Astra Serif" w:hAnsi="PT Astra Serif"/>
          <w:sz w:val="26"/>
          <w:szCs w:val="26"/>
        </w:rPr>
        <w:t>»</w:t>
      </w:r>
      <w:r w:rsidRPr="005D1A3D">
        <w:rPr>
          <w:rFonts w:ascii="PT Astra Serif" w:hAnsi="PT Astra Serif"/>
          <w:sz w:val="26"/>
          <w:szCs w:val="26"/>
        </w:rPr>
        <w:t xml:space="preserve"> обязательного для изучения учебного предмета </w:t>
      </w:r>
      <w:r w:rsidR="00ED6BCF" w:rsidRPr="005D1A3D">
        <w:rPr>
          <w:rFonts w:ascii="PT Astra Serif" w:hAnsi="PT Astra Serif"/>
          <w:sz w:val="26"/>
          <w:szCs w:val="26"/>
        </w:rPr>
        <w:t>«</w:t>
      </w:r>
      <w:r w:rsidRPr="005D1A3D">
        <w:rPr>
          <w:rFonts w:ascii="PT Astra Serif" w:hAnsi="PT Astra Serif"/>
          <w:sz w:val="26"/>
          <w:szCs w:val="26"/>
        </w:rPr>
        <w:t>Развитие речи</w:t>
      </w:r>
      <w:r w:rsidR="00ED6BCF" w:rsidRPr="005D1A3D">
        <w:rPr>
          <w:rFonts w:ascii="PT Astra Serif" w:hAnsi="PT Astra Serif"/>
          <w:sz w:val="26"/>
          <w:szCs w:val="26"/>
        </w:rPr>
        <w:t>»</w:t>
      </w:r>
      <w:r w:rsidRPr="005D1A3D">
        <w:rPr>
          <w:rFonts w:ascii="PT Astra Serif" w:hAnsi="PT Astra Serif"/>
          <w:sz w:val="26"/>
          <w:szCs w:val="26"/>
        </w:rPr>
        <w:t>, предметные результаты по которому определяются с учетом состояния здоровья обучающихся с ОВЗ, их особых образовательных потребностей, в соответствии с федеральной адаптированной программой основного общего образования;</w:t>
      </w:r>
    </w:p>
    <w:p w:rsidR="00312935" w:rsidRPr="005D1A3D" w:rsidRDefault="00312935" w:rsidP="00312935">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312935" w:rsidRPr="005D1A3D" w:rsidRDefault="00312935" w:rsidP="00312935">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для всех обучающихся с ОВЗ исключение учебного предмета </w:t>
      </w:r>
      <w:r w:rsidR="00ED6BCF" w:rsidRPr="005D1A3D">
        <w:rPr>
          <w:rFonts w:ascii="PT Astra Serif" w:hAnsi="PT Astra Serif"/>
          <w:sz w:val="26"/>
          <w:szCs w:val="26"/>
        </w:rPr>
        <w:t>«</w:t>
      </w:r>
      <w:r w:rsidRPr="005D1A3D">
        <w:rPr>
          <w:rFonts w:ascii="PT Astra Serif" w:hAnsi="PT Astra Serif"/>
          <w:sz w:val="26"/>
          <w:szCs w:val="26"/>
        </w:rPr>
        <w:t>Физическая культура</w:t>
      </w:r>
      <w:r w:rsidR="00ED6BCF" w:rsidRPr="005D1A3D">
        <w:rPr>
          <w:rFonts w:ascii="PT Astra Serif" w:hAnsi="PT Astra Serif"/>
          <w:sz w:val="26"/>
          <w:szCs w:val="26"/>
        </w:rPr>
        <w:t>»</w:t>
      </w:r>
      <w:r w:rsidRPr="005D1A3D">
        <w:rPr>
          <w:rFonts w:ascii="PT Astra Serif" w:hAnsi="PT Astra Serif"/>
          <w:sz w:val="26"/>
          <w:szCs w:val="26"/>
        </w:rPr>
        <w:t xml:space="preserve"> и включение учебного предмета </w:t>
      </w:r>
      <w:r w:rsidR="00ED6BCF" w:rsidRPr="005D1A3D">
        <w:rPr>
          <w:rFonts w:ascii="PT Astra Serif" w:hAnsi="PT Astra Serif"/>
          <w:sz w:val="26"/>
          <w:szCs w:val="26"/>
        </w:rPr>
        <w:t>«</w:t>
      </w:r>
      <w:r w:rsidRPr="005D1A3D">
        <w:rPr>
          <w:rFonts w:ascii="PT Astra Serif" w:hAnsi="PT Astra Serif"/>
          <w:sz w:val="26"/>
          <w:szCs w:val="26"/>
        </w:rPr>
        <w:t>Адаптивная физическая культура</w:t>
      </w:r>
      <w:r w:rsidR="00ED6BCF" w:rsidRPr="005D1A3D">
        <w:rPr>
          <w:rFonts w:ascii="PT Astra Serif" w:hAnsi="PT Astra Serif"/>
          <w:sz w:val="26"/>
          <w:szCs w:val="26"/>
        </w:rPr>
        <w:t>»</w:t>
      </w:r>
      <w:r w:rsidRPr="005D1A3D">
        <w:rPr>
          <w:rFonts w:ascii="PT Astra Serif" w:hAnsi="PT Astra Serif"/>
          <w:sz w:val="26"/>
          <w:szCs w:val="26"/>
        </w:rPr>
        <w:t>, предметные результаты по которому определяются с учетом состояния здоровья обучающихся с ОВЗ, их особых образовательных потребностей, в соответствии с федеральной адаптированной программой основного общего образования.</w:t>
      </w:r>
    </w:p>
    <w:p w:rsidR="00BA0E4A" w:rsidRDefault="00BA0E4A"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Обучающиеся с ОВЗ, завершившие обучение по АООП ООО, при переходе на уровень среднего общего образования могут продолжить обучение как по основной образовательной программе среднего общего образования (ООП СОО), так и по адаптированной основной образовательной программе среднего общего образования (АООП СОО).</w:t>
      </w:r>
    </w:p>
    <w:p w:rsidR="005D1A3D" w:rsidRPr="005D1A3D" w:rsidRDefault="005D1A3D" w:rsidP="00BA0E4A">
      <w:pPr>
        <w:spacing w:after="0" w:line="360" w:lineRule="auto"/>
        <w:ind w:firstLine="709"/>
        <w:contextualSpacing/>
        <w:jc w:val="both"/>
        <w:rPr>
          <w:rFonts w:ascii="PT Astra Serif" w:hAnsi="PT Astra Serif"/>
          <w:sz w:val="26"/>
          <w:szCs w:val="26"/>
        </w:rPr>
      </w:pPr>
    </w:p>
    <w:p w:rsidR="00A66CD5" w:rsidRPr="005D1A3D" w:rsidRDefault="00A66CD5" w:rsidP="005D1A3D">
      <w:pPr>
        <w:pStyle w:val="a4"/>
        <w:numPr>
          <w:ilvl w:val="0"/>
          <w:numId w:val="21"/>
        </w:numPr>
        <w:spacing w:after="0" w:line="360" w:lineRule="auto"/>
        <w:ind w:left="0" w:firstLine="851"/>
        <w:jc w:val="center"/>
        <w:rPr>
          <w:rFonts w:ascii="PT Astra Serif" w:hAnsi="PT Astra Serif" w:cs="Times New Roman"/>
          <w:b/>
          <w:sz w:val="26"/>
          <w:szCs w:val="26"/>
        </w:rPr>
      </w:pPr>
      <w:r w:rsidRPr="005D1A3D">
        <w:rPr>
          <w:rFonts w:ascii="PT Astra Serif" w:hAnsi="PT Astra Serif"/>
          <w:b/>
          <w:sz w:val="26"/>
          <w:szCs w:val="26"/>
        </w:rPr>
        <w:t xml:space="preserve">Особенности включения в учебный план отдельных </w:t>
      </w:r>
      <w:r w:rsidR="005D1A3D">
        <w:rPr>
          <w:rFonts w:ascii="PT Astra Serif" w:hAnsi="PT Astra Serif"/>
          <w:b/>
          <w:sz w:val="26"/>
          <w:szCs w:val="26"/>
        </w:rPr>
        <w:t xml:space="preserve">учебных </w:t>
      </w:r>
      <w:r w:rsidRPr="005D1A3D">
        <w:rPr>
          <w:rFonts w:ascii="PT Astra Serif" w:hAnsi="PT Astra Serif"/>
          <w:b/>
          <w:sz w:val="26"/>
          <w:szCs w:val="26"/>
        </w:rPr>
        <w:t>предметов, курсов</w:t>
      </w:r>
      <w:r w:rsidR="007A3144" w:rsidRPr="005D1A3D">
        <w:rPr>
          <w:rFonts w:ascii="PT Astra Serif" w:hAnsi="PT Astra Serif"/>
          <w:b/>
          <w:sz w:val="26"/>
          <w:szCs w:val="26"/>
        </w:rPr>
        <w:t xml:space="preserve"> с 01</w:t>
      </w:r>
      <w:r w:rsidR="00BA0E4A" w:rsidRPr="005D1A3D">
        <w:rPr>
          <w:rFonts w:ascii="PT Astra Serif" w:hAnsi="PT Astra Serif"/>
          <w:b/>
          <w:sz w:val="26"/>
          <w:szCs w:val="26"/>
        </w:rPr>
        <w:t xml:space="preserve"> </w:t>
      </w:r>
      <w:r w:rsidR="007A3144" w:rsidRPr="005D1A3D">
        <w:rPr>
          <w:rFonts w:ascii="PT Astra Serif" w:hAnsi="PT Astra Serif"/>
          <w:b/>
          <w:sz w:val="26"/>
          <w:szCs w:val="26"/>
        </w:rPr>
        <w:t>сентября 2024 года</w:t>
      </w:r>
    </w:p>
    <w:p w:rsidR="00205349" w:rsidRPr="005D1A3D" w:rsidRDefault="004D18FF" w:rsidP="004D18FF">
      <w:pPr>
        <w:pStyle w:val="a4"/>
        <w:numPr>
          <w:ilvl w:val="0"/>
          <w:numId w:val="13"/>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В соответствии с Федеральным законом от 19.12.2023 № 618-ФЗ «О внесении изменений в Федеральный закон «Об образовании в Российской Федерации» с</w:t>
      </w:r>
      <w:r w:rsidR="00205349" w:rsidRPr="005D1A3D">
        <w:rPr>
          <w:rFonts w:ascii="PT Astra Serif" w:hAnsi="PT Astra Serif"/>
          <w:sz w:val="26"/>
          <w:szCs w:val="26"/>
        </w:rPr>
        <w:t xml:space="preserve"> </w:t>
      </w:r>
      <w:r w:rsidR="00704579" w:rsidRPr="005D1A3D">
        <w:rPr>
          <w:rFonts w:ascii="PT Astra Serif" w:hAnsi="PT Astra Serif"/>
          <w:sz w:val="26"/>
          <w:szCs w:val="26"/>
        </w:rPr>
        <w:t>01 сентября 2024 года на уровне основного общего образования вводится новый учебный предмет «Основы безопасности и защиты Родины»</w:t>
      </w:r>
      <w:r w:rsidR="00205349" w:rsidRPr="005D1A3D">
        <w:rPr>
          <w:rFonts w:ascii="PT Astra Serif" w:hAnsi="PT Astra Serif"/>
          <w:sz w:val="26"/>
          <w:szCs w:val="26"/>
        </w:rPr>
        <w:t xml:space="preserve"> (ОБЗР)</w:t>
      </w:r>
      <w:r w:rsidR="00696F31" w:rsidRPr="005D1A3D">
        <w:rPr>
          <w:rFonts w:ascii="PT Astra Serif" w:hAnsi="PT Astra Serif"/>
          <w:sz w:val="26"/>
          <w:szCs w:val="26"/>
        </w:rPr>
        <w:t xml:space="preserve">, который заменит учебный предмет «Основы безопасности жизнедеятельности». </w:t>
      </w:r>
      <w:r w:rsidR="00205349" w:rsidRPr="005D1A3D">
        <w:rPr>
          <w:rFonts w:ascii="PT Astra Serif" w:hAnsi="PT Astra Serif"/>
          <w:sz w:val="26"/>
          <w:szCs w:val="26"/>
        </w:rPr>
        <w:t>ОБЗР входит в предметную область «Основы безопасности и защиты Родины», является обязательным для изучения на уровне основного общего образования.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w:t>
      </w:r>
    </w:p>
    <w:p w:rsidR="00205349" w:rsidRPr="005D1A3D" w:rsidRDefault="00696F31" w:rsidP="00205349">
      <w:pPr>
        <w:pStyle w:val="a4"/>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Федеральная рабочая программа по учебному предмету </w:t>
      </w:r>
      <w:r w:rsidR="00E960EB" w:rsidRPr="005D1A3D">
        <w:rPr>
          <w:rFonts w:ascii="PT Astra Serif" w:hAnsi="PT Astra Serif"/>
          <w:sz w:val="26"/>
          <w:szCs w:val="26"/>
        </w:rPr>
        <w:t xml:space="preserve">(размещена: </w:t>
      </w:r>
      <w:hyperlink r:id="rId15" w:history="1">
        <w:r w:rsidR="00E960EB" w:rsidRPr="005D1A3D">
          <w:rPr>
            <w:rStyle w:val="a3"/>
            <w:rFonts w:ascii="PT Astra Serif" w:hAnsi="PT Astra Serif"/>
            <w:sz w:val="26"/>
            <w:szCs w:val="26"/>
          </w:rPr>
          <w:t>https://edsoo.ru/wp-content/uploads/2024/03/frp-obzr_5-9_26032024.pdf</w:t>
        </w:r>
      </w:hyperlink>
      <w:r w:rsidR="00F22807" w:rsidRPr="005D1A3D">
        <w:rPr>
          <w:rFonts w:ascii="PT Astra Serif" w:hAnsi="PT Astra Serif"/>
          <w:sz w:val="26"/>
          <w:szCs w:val="26"/>
        </w:rPr>
        <w:t xml:space="preserve">) </w:t>
      </w:r>
      <w:r w:rsidRPr="005D1A3D">
        <w:rPr>
          <w:rFonts w:ascii="PT Astra Serif" w:hAnsi="PT Astra Serif"/>
          <w:sz w:val="26"/>
          <w:szCs w:val="26"/>
        </w:rPr>
        <w:t xml:space="preserve">имеет статус непосредственного применения, представляет из себя модульную </w:t>
      </w:r>
      <w:r w:rsidR="00205349" w:rsidRPr="005D1A3D">
        <w:rPr>
          <w:rFonts w:ascii="PT Astra Serif" w:hAnsi="PT Astra Serif"/>
          <w:sz w:val="26"/>
          <w:szCs w:val="26"/>
        </w:rPr>
        <w:t xml:space="preserve">структуру и включает 11 модулей, </w:t>
      </w:r>
      <w:r w:rsidR="004D18FF" w:rsidRPr="005D1A3D">
        <w:rPr>
          <w:rFonts w:ascii="PT Astra Serif" w:hAnsi="PT Astra Serif"/>
          <w:sz w:val="26"/>
          <w:szCs w:val="26"/>
        </w:rPr>
        <w:t xml:space="preserve">среди которых </w:t>
      </w:r>
      <w:r w:rsidR="00205349" w:rsidRPr="005D1A3D">
        <w:rPr>
          <w:rFonts w:ascii="PT Astra Serif" w:hAnsi="PT Astra Serif"/>
          <w:sz w:val="26"/>
          <w:szCs w:val="26"/>
        </w:rPr>
        <w:t>модуль «Военная подготовка. Основы военных знаний»</w:t>
      </w:r>
      <w:r w:rsidRPr="005D1A3D">
        <w:rPr>
          <w:rFonts w:ascii="PT Astra Serif" w:hAnsi="PT Astra Serif"/>
          <w:sz w:val="26"/>
          <w:szCs w:val="26"/>
        </w:rPr>
        <w:t xml:space="preserve">. </w:t>
      </w:r>
      <w:r w:rsidR="00205349" w:rsidRPr="005D1A3D">
        <w:rPr>
          <w:rFonts w:ascii="PT Astra Serif" w:hAnsi="PT Astra Serif"/>
          <w:sz w:val="26"/>
          <w:szCs w:val="26"/>
        </w:rPr>
        <w:t xml:space="preserve">В рамках освоения модуля предполагается организация </w:t>
      </w:r>
      <w:r w:rsidR="001A1979" w:rsidRPr="005D1A3D">
        <w:rPr>
          <w:rFonts w:ascii="PT Astra Serif" w:hAnsi="PT Astra Serif"/>
          <w:sz w:val="26"/>
          <w:szCs w:val="26"/>
        </w:rPr>
        <w:t xml:space="preserve">выездных </w:t>
      </w:r>
      <w:r w:rsidR="00205349" w:rsidRPr="005D1A3D">
        <w:rPr>
          <w:rFonts w:ascii="PT Astra Serif" w:hAnsi="PT Astra Serif"/>
          <w:b/>
          <w:sz w:val="26"/>
          <w:szCs w:val="26"/>
        </w:rPr>
        <w:t>учебных сборов в 8 классе</w:t>
      </w:r>
      <w:r w:rsidR="00205349" w:rsidRPr="005D1A3D">
        <w:rPr>
          <w:rFonts w:ascii="PT Astra Serif" w:hAnsi="PT Astra Serif"/>
          <w:sz w:val="26"/>
          <w:szCs w:val="26"/>
        </w:rPr>
        <w:t xml:space="preserve"> в объеме 17 часов (3 дня). Общее число часов, рекомендованных для изучения ОБЗР </w:t>
      </w:r>
      <w:r w:rsidR="00205349" w:rsidRPr="005D1A3D">
        <w:rPr>
          <w:rFonts w:ascii="PT Astra Serif" w:hAnsi="PT Astra Serif"/>
          <w:b/>
          <w:sz w:val="26"/>
          <w:szCs w:val="26"/>
        </w:rPr>
        <w:t>в 8–9 классах</w:t>
      </w:r>
      <w:r w:rsidR="00205349" w:rsidRPr="005D1A3D">
        <w:rPr>
          <w:rFonts w:ascii="PT Astra Serif" w:hAnsi="PT Astra Serif"/>
          <w:sz w:val="26"/>
          <w:szCs w:val="26"/>
        </w:rPr>
        <w:t>, составляет 68 часов, по 1 часу в неделю за счет обязательной части учебного плана основного общего образования.</w:t>
      </w:r>
    </w:p>
    <w:p w:rsidR="00205349" w:rsidRPr="005D1A3D" w:rsidRDefault="00205349" w:rsidP="00205349">
      <w:pPr>
        <w:pStyle w:val="a4"/>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w:t>
      </w:r>
      <w:r w:rsidRPr="005D1A3D">
        <w:rPr>
          <w:rFonts w:ascii="PT Astra Serif" w:hAnsi="PT Astra Serif"/>
          <w:b/>
          <w:sz w:val="26"/>
          <w:szCs w:val="26"/>
        </w:rPr>
        <w:t>может изучаться в 5–7 классах</w:t>
      </w:r>
      <w:r w:rsidRPr="005D1A3D">
        <w:rPr>
          <w:rFonts w:ascii="PT Astra Serif" w:hAnsi="PT Astra Serif"/>
          <w:sz w:val="26"/>
          <w:szCs w:val="26"/>
        </w:rPr>
        <w:t xml:space="preserve"> из расчета 1 час в неделю за счет использования части учебного плана, формируемого участниками образовательных отношений (всего 102 часа). </w:t>
      </w:r>
    </w:p>
    <w:p w:rsidR="000424A0" w:rsidRPr="005D1A3D" w:rsidRDefault="00205349" w:rsidP="00205349">
      <w:pPr>
        <w:pStyle w:val="a4"/>
        <w:spacing w:after="0" w:line="360" w:lineRule="auto"/>
        <w:ind w:left="0" w:firstLine="709"/>
        <w:jc w:val="both"/>
        <w:rPr>
          <w:rFonts w:ascii="PT Astra Serif" w:hAnsi="PT Astra Serif"/>
          <w:sz w:val="26"/>
          <w:szCs w:val="26"/>
        </w:rPr>
      </w:pPr>
      <w:r w:rsidRPr="005D1A3D">
        <w:rPr>
          <w:rFonts w:ascii="PT Astra Serif" w:hAnsi="PT Astra Serif"/>
          <w:sz w:val="26"/>
          <w:szCs w:val="26"/>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205349" w:rsidRPr="005D1A3D" w:rsidRDefault="00205349" w:rsidP="00205349">
      <w:pPr>
        <w:pStyle w:val="a4"/>
        <w:numPr>
          <w:ilvl w:val="0"/>
          <w:numId w:val="13"/>
        </w:numPr>
        <w:spacing w:after="0" w:line="360" w:lineRule="auto"/>
        <w:ind w:left="0" w:firstLine="567"/>
        <w:jc w:val="both"/>
        <w:rPr>
          <w:rFonts w:ascii="PT Astra Serif" w:hAnsi="PT Astra Serif"/>
          <w:sz w:val="26"/>
          <w:szCs w:val="26"/>
        </w:rPr>
      </w:pPr>
      <w:r w:rsidRPr="005D1A3D">
        <w:rPr>
          <w:rFonts w:ascii="PT Astra Serif" w:hAnsi="PT Astra Serif"/>
          <w:sz w:val="26"/>
          <w:szCs w:val="26"/>
        </w:rPr>
        <w:t>Обращаем внимание, что с 01 сентября 2024 года в учебном плане ввод</w:t>
      </w:r>
      <w:r w:rsidR="001A1979" w:rsidRPr="005D1A3D">
        <w:rPr>
          <w:rFonts w:ascii="PT Astra Serif" w:hAnsi="PT Astra Serif"/>
          <w:sz w:val="26"/>
          <w:szCs w:val="26"/>
        </w:rPr>
        <w:t>я</w:t>
      </w:r>
      <w:r w:rsidRPr="005D1A3D">
        <w:rPr>
          <w:rFonts w:ascii="PT Astra Serif" w:hAnsi="PT Astra Serif"/>
          <w:sz w:val="26"/>
          <w:szCs w:val="26"/>
        </w:rPr>
        <w:t xml:space="preserve">тся </w:t>
      </w:r>
      <w:r w:rsidR="001A1979" w:rsidRPr="005D1A3D">
        <w:rPr>
          <w:rFonts w:ascii="PT Astra Serif" w:hAnsi="PT Astra Serif"/>
          <w:b/>
          <w:sz w:val="26"/>
          <w:szCs w:val="26"/>
        </w:rPr>
        <w:t xml:space="preserve">новые </w:t>
      </w:r>
      <w:r w:rsidRPr="005D1A3D">
        <w:rPr>
          <w:rFonts w:ascii="PT Astra Serif" w:hAnsi="PT Astra Serif"/>
          <w:b/>
          <w:sz w:val="26"/>
          <w:szCs w:val="26"/>
        </w:rPr>
        <w:t>предметны</w:t>
      </w:r>
      <w:r w:rsidR="001A1979" w:rsidRPr="005D1A3D">
        <w:rPr>
          <w:rFonts w:ascii="PT Astra Serif" w:hAnsi="PT Astra Serif"/>
          <w:b/>
          <w:sz w:val="26"/>
          <w:szCs w:val="26"/>
        </w:rPr>
        <w:t>е</w:t>
      </w:r>
      <w:r w:rsidRPr="005D1A3D">
        <w:rPr>
          <w:rFonts w:ascii="PT Astra Serif" w:hAnsi="PT Astra Serif"/>
          <w:b/>
          <w:sz w:val="26"/>
          <w:szCs w:val="26"/>
        </w:rPr>
        <w:t xml:space="preserve"> област</w:t>
      </w:r>
      <w:r w:rsidR="001A1979" w:rsidRPr="005D1A3D">
        <w:rPr>
          <w:rFonts w:ascii="PT Astra Serif" w:hAnsi="PT Astra Serif"/>
          <w:b/>
          <w:sz w:val="26"/>
          <w:szCs w:val="26"/>
        </w:rPr>
        <w:t>и</w:t>
      </w:r>
      <w:r w:rsidR="001A1979" w:rsidRPr="005D1A3D">
        <w:rPr>
          <w:rFonts w:ascii="PT Astra Serif" w:hAnsi="PT Astra Serif"/>
          <w:sz w:val="26"/>
          <w:szCs w:val="26"/>
        </w:rPr>
        <w:t>: предметная область</w:t>
      </w:r>
      <w:r w:rsidRPr="005D1A3D">
        <w:rPr>
          <w:rFonts w:ascii="PT Astra Serif" w:hAnsi="PT Astra Serif"/>
          <w:sz w:val="26"/>
          <w:szCs w:val="26"/>
        </w:rPr>
        <w:t xml:space="preserve"> «Основы безопасности и защиты Родины», </w:t>
      </w:r>
      <w:r w:rsidR="001A1979" w:rsidRPr="005D1A3D">
        <w:rPr>
          <w:rFonts w:ascii="PT Astra Serif" w:hAnsi="PT Astra Serif"/>
          <w:sz w:val="26"/>
          <w:szCs w:val="26"/>
        </w:rPr>
        <w:t>представленная одноименным учебным предметом и предметная область</w:t>
      </w:r>
      <w:r w:rsidRPr="005D1A3D">
        <w:rPr>
          <w:rFonts w:ascii="PT Astra Serif" w:hAnsi="PT Astra Serif"/>
          <w:sz w:val="26"/>
          <w:szCs w:val="26"/>
        </w:rPr>
        <w:t xml:space="preserve"> «Физическая культура»</w:t>
      </w:r>
      <w:r w:rsidR="001A1979" w:rsidRPr="005D1A3D">
        <w:rPr>
          <w:rFonts w:ascii="PT Astra Serif" w:hAnsi="PT Astra Serif"/>
          <w:sz w:val="26"/>
          <w:szCs w:val="26"/>
        </w:rPr>
        <w:t>, представленная учебным предметом «Физическая культура».</w:t>
      </w:r>
      <w:r w:rsidRPr="005D1A3D">
        <w:rPr>
          <w:rFonts w:ascii="PT Astra Serif" w:hAnsi="PT Astra Serif"/>
          <w:sz w:val="26"/>
          <w:szCs w:val="26"/>
        </w:rPr>
        <w:t xml:space="preserve"> </w:t>
      </w:r>
    </w:p>
    <w:p w:rsidR="00E960EB" w:rsidRPr="005D1A3D" w:rsidRDefault="00205349" w:rsidP="000C299D">
      <w:pPr>
        <w:pStyle w:val="a4"/>
        <w:numPr>
          <w:ilvl w:val="0"/>
          <w:numId w:val="13"/>
        </w:numPr>
        <w:spacing w:after="0" w:line="360" w:lineRule="auto"/>
        <w:ind w:left="0" w:firstLine="567"/>
        <w:jc w:val="both"/>
        <w:rPr>
          <w:rFonts w:ascii="PT Astra Serif" w:hAnsi="PT Astra Serif"/>
          <w:sz w:val="26"/>
          <w:szCs w:val="26"/>
        </w:rPr>
      </w:pPr>
      <w:r w:rsidRPr="005D1A3D">
        <w:rPr>
          <w:rFonts w:ascii="PT Astra Serif" w:hAnsi="PT Astra Serif"/>
          <w:sz w:val="26"/>
          <w:szCs w:val="26"/>
        </w:rPr>
        <w:t xml:space="preserve">Также </w:t>
      </w:r>
      <w:r w:rsidR="004D18FF" w:rsidRPr="005D1A3D">
        <w:rPr>
          <w:rFonts w:ascii="PT Astra Serif" w:hAnsi="PT Astra Serif"/>
          <w:sz w:val="26"/>
          <w:szCs w:val="26"/>
        </w:rPr>
        <w:t xml:space="preserve">на основании № 618-ФЗ </w:t>
      </w:r>
      <w:r w:rsidRPr="005D1A3D">
        <w:rPr>
          <w:rFonts w:ascii="PT Astra Serif" w:hAnsi="PT Astra Serif"/>
          <w:sz w:val="26"/>
          <w:szCs w:val="26"/>
        </w:rPr>
        <w:t xml:space="preserve">с 01 сентября 2024 года на уровне начального и основного общего образования </w:t>
      </w:r>
      <w:r w:rsidR="00E960EB" w:rsidRPr="005D1A3D">
        <w:rPr>
          <w:rFonts w:ascii="PT Astra Serif" w:hAnsi="PT Astra Serif"/>
          <w:sz w:val="26"/>
          <w:szCs w:val="26"/>
        </w:rPr>
        <w:t xml:space="preserve">учебный предмет «Технология» меняет название на </w:t>
      </w:r>
      <w:r w:rsidR="001A1979" w:rsidRPr="005D1A3D">
        <w:rPr>
          <w:rFonts w:ascii="PT Astra Serif" w:hAnsi="PT Astra Serif"/>
          <w:sz w:val="26"/>
          <w:szCs w:val="26"/>
        </w:rPr>
        <w:t>уче</w:t>
      </w:r>
      <w:r w:rsidR="00671CE4" w:rsidRPr="005D1A3D">
        <w:rPr>
          <w:rFonts w:ascii="PT Astra Serif" w:hAnsi="PT Astra Serif"/>
          <w:sz w:val="26"/>
          <w:szCs w:val="26"/>
        </w:rPr>
        <w:t>б</w:t>
      </w:r>
      <w:r w:rsidR="001A1979" w:rsidRPr="005D1A3D">
        <w:rPr>
          <w:rFonts w:ascii="PT Astra Serif" w:hAnsi="PT Astra Serif"/>
          <w:sz w:val="26"/>
          <w:szCs w:val="26"/>
        </w:rPr>
        <w:t xml:space="preserve">ный предмет «Труд (технология)» </w:t>
      </w:r>
      <w:r w:rsidR="00E960EB" w:rsidRPr="005D1A3D">
        <w:rPr>
          <w:rFonts w:ascii="PT Astra Serif" w:hAnsi="PT Astra Serif"/>
          <w:sz w:val="26"/>
          <w:szCs w:val="26"/>
        </w:rPr>
        <w:t>(</w:t>
      </w:r>
      <w:r w:rsidR="001A1979" w:rsidRPr="005D1A3D">
        <w:rPr>
          <w:rFonts w:ascii="PT Astra Serif" w:hAnsi="PT Astra Serif"/>
          <w:sz w:val="26"/>
          <w:szCs w:val="26"/>
        </w:rPr>
        <w:t>предметн</w:t>
      </w:r>
      <w:r w:rsidR="00E960EB" w:rsidRPr="005D1A3D">
        <w:rPr>
          <w:rFonts w:ascii="PT Astra Serif" w:hAnsi="PT Astra Serif"/>
          <w:sz w:val="26"/>
          <w:szCs w:val="26"/>
        </w:rPr>
        <w:t>ая</w:t>
      </w:r>
      <w:r w:rsidR="001A1979" w:rsidRPr="005D1A3D">
        <w:rPr>
          <w:rFonts w:ascii="PT Astra Serif" w:hAnsi="PT Astra Serif"/>
          <w:sz w:val="26"/>
          <w:szCs w:val="26"/>
        </w:rPr>
        <w:t xml:space="preserve"> област</w:t>
      </w:r>
      <w:r w:rsidR="00E960EB" w:rsidRPr="005D1A3D">
        <w:rPr>
          <w:rFonts w:ascii="PT Astra Serif" w:hAnsi="PT Astra Serif"/>
          <w:sz w:val="26"/>
          <w:szCs w:val="26"/>
        </w:rPr>
        <w:t>ь сохраняет название</w:t>
      </w:r>
      <w:r w:rsidR="001A1979" w:rsidRPr="005D1A3D">
        <w:rPr>
          <w:rFonts w:ascii="PT Astra Serif" w:hAnsi="PT Astra Serif"/>
          <w:sz w:val="26"/>
          <w:szCs w:val="26"/>
        </w:rPr>
        <w:t xml:space="preserve"> «Технология»</w:t>
      </w:r>
      <w:r w:rsidR="00E960EB" w:rsidRPr="005D1A3D">
        <w:rPr>
          <w:rFonts w:ascii="PT Astra Serif" w:hAnsi="PT Astra Serif"/>
          <w:sz w:val="26"/>
          <w:szCs w:val="26"/>
        </w:rPr>
        <w:t>) и обновляет свое содержание.</w:t>
      </w:r>
      <w:r w:rsidR="001A1979" w:rsidRPr="005D1A3D">
        <w:rPr>
          <w:rFonts w:ascii="PT Astra Serif" w:hAnsi="PT Astra Serif"/>
          <w:sz w:val="26"/>
          <w:szCs w:val="26"/>
        </w:rPr>
        <w:t xml:space="preserve"> </w:t>
      </w:r>
      <w:r w:rsidR="00E960EB" w:rsidRPr="005D1A3D">
        <w:rPr>
          <w:rFonts w:ascii="PT Astra Serif" w:hAnsi="PT Astra Serif"/>
          <w:sz w:val="26"/>
          <w:szCs w:val="26"/>
        </w:rPr>
        <w:t xml:space="preserve">Усиливается предметно-практическая направленность предмета, направленное на приобретение базовых навыков работы с различными материалами, возможность знакомства с миром профессий, самоопределения и ориентация обучающихся в сфере трудовой деятельности. </w:t>
      </w:r>
    </w:p>
    <w:p w:rsidR="004D18FF" w:rsidRPr="005D1A3D" w:rsidRDefault="00E960EB" w:rsidP="00BA1A4C">
      <w:pPr>
        <w:spacing w:after="0" w:line="360" w:lineRule="auto"/>
        <w:ind w:firstLine="567"/>
        <w:jc w:val="both"/>
        <w:rPr>
          <w:rFonts w:ascii="PT Astra Serif" w:hAnsi="PT Astra Serif"/>
          <w:sz w:val="26"/>
          <w:szCs w:val="26"/>
        </w:rPr>
      </w:pPr>
      <w:r w:rsidRPr="005D1A3D">
        <w:rPr>
          <w:rFonts w:ascii="PT Astra Serif" w:hAnsi="PT Astra Serif"/>
          <w:sz w:val="26"/>
          <w:szCs w:val="26"/>
        </w:rPr>
        <w:t>Ф</w:t>
      </w:r>
      <w:r w:rsidR="001A1979" w:rsidRPr="005D1A3D">
        <w:rPr>
          <w:rFonts w:ascii="PT Astra Serif" w:hAnsi="PT Astra Serif"/>
          <w:sz w:val="26"/>
          <w:szCs w:val="26"/>
        </w:rPr>
        <w:t xml:space="preserve">едеральная рабочая программа по </w:t>
      </w:r>
      <w:r w:rsidR="00D43091" w:rsidRPr="005D1A3D">
        <w:rPr>
          <w:rFonts w:ascii="PT Astra Serif" w:hAnsi="PT Astra Serif"/>
          <w:sz w:val="26"/>
          <w:szCs w:val="26"/>
        </w:rPr>
        <w:t xml:space="preserve">данному </w:t>
      </w:r>
      <w:r w:rsidRPr="005D1A3D">
        <w:rPr>
          <w:rFonts w:ascii="PT Astra Serif" w:hAnsi="PT Astra Serif"/>
          <w:sz w:val="26"/>
          <w:szCs w:val="26"/>
        </w:rPr>
        <w:t xml:space="preserve">предмету </w:t>
      </w:r>
      <w:r w:rsidR="001A1979" w:rsidRPr="005D1A3D">
        <w:rPr>
          <w:rFonts w:ascii="PT Astra Serif" w:hAnsi="PT Astra Serif"/>
          <w:sz w:val="26"/>
          <w:szCs w:val="26"/>
        </w:rPr>
        <w:t xml:space="preserve">должна </w:t>
      </w:r>
      <w:r w:rsidR="001A1979" w:rsidRPr="005D1A3D">
        <w:rPr>
          <w:rFonts w:ascii="PT Astra Serif" w:hAnsi="PT Astra Serif"/>
          <w:b/>
          <w:sz w:val="26"/>
          <w:szCs w:val="26"/>
        </w:rPr>
        <w:t>непосредственно применяться</w:t>
      </w:r>
      <w:r w:rsidR="001A1979" w:rsidRPr="005D1A3D">
        <w:rPr>
          <w:rFonts w:ascii="PT Astra Serif" w:hAnsi="PT Astra Serif"/>
          <w:sz w:val="26"/>
          <w:szCs w:val="26"/>
        </w:rPr>
        <w:t xml:space="preserve"> образовательными организациями, реализующими ООП ООО. </w:t>
      </w:r>
    </w:p>
    <w:p w:rsidR="00BA1A4C" w:rsidRPr="005D1A3D" w:rsidRDefault="00E960EB" w:rsidP="00BA1A4C">
      <w:pPr>
        <w:spacing w:after="0" w:line="360" w:lineRule="auto"/>
        <w:ind w:firstLine="567"/>
        <w:jc w:val="both"/>
        <w:rPr>
          <w:rFonts w:ascii="PT Astra Serif" w:hAnsi="PT Astra Serif"/>
          <w:sz w:val="26"/>
          <w:szCs w:val="26"/>
        </w:rPr>
      </w:pPr>
      <w:r w:rsidRPr="005D1A3D">
        <w:rPr>
          <w:rFonts w:ascii="PT Astra Serif" w:hAnsi="PT Astra Serif"/>
          <w:sz w:val="26"/>
          <w:szCs w:val="26"/>
        </w:rPr>
        <w:t>Программа имеет модульную структуру, включает пять инвариативных  модул</w:t>
      </w:r>
      <w:r w:rsidR="00BA1A4C" w:rsidRPr="005D1A3D">
        <w:rPr>
          <w:rFonts w:ascii="PT Astra Serif" w:hAnsi="PT Astra Serif"/>
          <w:sz w:val="26"/>
          <w:szCs w:val="26"/>
        </w:rPr>
        <w:t>ей</w:t>
      </w:r>
      <w:r w:rsidRPr="005D1A3D">
        <w:rPr>
          <w:rFonts w:ascii="PT Astra Serif" w:hAnsi="PT Astra Serif"/>
          <w:sz w:val="26"/>
          <w:szCs w:val="26"/>
        </w:rPr>
        <w:t xml:space="preserve"> </w:t>
      </w:r>
      <w:r w:rsidR="00BA1A4C" w:rsidRPr="005D1A3D">
        <w:rPr>
          <w:rFonts w:ascii="PT Astra Serif" w:hAnsi="PT Astra Serif"/>
          <w:sz w:val="26"/>
          <w:szCs w:val="26"/>
        </w:rPr>
        <w:t>(</w:t>
      </w:r>
      <w:r w:rsidRPr="005D1A3D">
        <w:rPr>
          <w:rFonts w:ascii="PT Astra Serif" w:hAnsi="PT Astra Serif"/>
          <w:sz w:val="26"/>
          <w:szCs w:val="26"/>
        </w:rPr>
        <w:t>«Производство и технология», «Технология обработки материалов пищевых продуктов»</w:t>
      </w:r>
      <w:r w:rsidR="00BA1A4C" w:rsidRPr="005D1A3D">
        <w:rPr>
          <w:rFonts w:ascii="PT Astra Serif" w:hAnsi="PT Astra Serif"/>
          <w:sz w:val="26"/>
          <w:szCs w:val="26"/>
        </w:rPr>
        <w:t>, «</w:t>
      </w:r>
      <w:r w:rsidRPr="005D1A3D">
        <w:rPr>
          <w:rFonts w:ascii="PT Astra Serif" w:hAnsi="PT Astra Serif"/>
          <w:sz w:val="26"/>
          <w:szCs w:val="26"/>
        </w:rPr>
        <w:t>Компьютерная графика. Черчение», «3-</w:t>
      </w:r>
      <w:r w:rsidRPr="005D1A3D">
        <w:rPr>
          <w:rFonts w:ascii="PT Astra Serif" w:hAnsi="PT Astra Serif"/>
          <w:sz w:val="26"/>
          <w:szCs w:val="26"/>
          <w:lang w:val="en-US"/>
        </w:rPr>
        <w:t>D</w:t>
      </w:r>
      <w:r w:rsidRPr="005D1A3D">
        <w:rPr>
          <w:rFonts w:ascii="PT Astra Serif" w:hAnsi="PT Astra Serif"/>
          <w:sz w:val="26"/>
          <w:szCs w:val="26"/>
        </w:rPr>
        <w:t xml:space="preserve"> моделирование, прототипирование, макетирование», «Робототехника»</w:t>
      </w:r>
      <w:r w:rsidR="00BA1A4C" w:rsidRPr="005D1A3D">
        <w:rPr>
          <w:rFonts w:ascii="PT Astra Serif" w:hAnsi="PT Astra Serif"/>
          <w:sz w:val="26"/>
          <w:szCs w:val="26"/>
        </w:rPr>
        <w:t>)</w:t>
      </w:r>
      <w:r w:rsidRPr="005D1A3D">
        <w:rPr>
          <w:rFonts w:ascii="PT Astra Serif" w:hAnsi="PT Astra Serif"/>
          <w:sz w:val="26"/>
          <w:szCs w:val="26"/>
        </w:rPr>
        <w:t xml:space="preserve"> и 3 вариативных модуля. </w:t>
      </w:r>
      <w:r w:rsidR="00BA1A4C" w:rsidRPr="005D1A3D">
        <w:rPr>
          <w:rFonts w:ascii="PT Astra Serif" w:hAnsi="PT Astra Serif"/>
          <w:sz w:val="26"/>
          <w:szCs w:val="26"/>
        </w:rPr>
        <w:t>Содержательно расширены модули «Компьютерная графика. Черчение» (для более глубокого освоения основ черчения), «Робототехника» (в части БПЛА).</w:t>
      </w:r>
    </w:p>
    <w:p w:rsidR="00BA1A4C" w:rsidRPr="005D1A3D" w:rsidRDefault="00E960EB" w:rsidP="00E960EB">
      <w:pPr>
        <w:spacing w:after="0" w:line="360" w:lineRule="auto"/>
        <w:ind w:firstLine="567"/>
        <w:jc w:val="both"/>
        <w:rPr>
          <w:rFonts w:ascii="PT Astra Serif" w:hAnsi="PT Astra Serif"/>
          <w:sz w:val="26"/>
          <w:szCs w:val="26"/>
        </w:rPr>
      </w:pPr>
      <w:r w:rsidRPr="005D1A3D">
        <w:rPr>
          <w:rFonts w:ascii="PT Astra Serif" w:hAnsi="PT Astra Serif"/>
          <w:sz w:val="26"/>
          <w:szCs w:val="26"/>
        </w:rPr>
        <w:t>О</w:t>
      </w:r>
      <w:r w:rsidR="001A1979" w:rsidRPr="005D1A3D">
        <w:rPr>
          <w:rFonts w:ascii="PT Astra Serif" w:hAnsi="PT Astra Serif"/>
          <w:sz w:val="26"/>
          <w:szCs w:val="26"/>
        </w:rPr>
        <w:t>бразовательные</w:t>
      </w:r>
      <w:r w:rsidRPr="005D1A3D">
        <w:rPr>
          <w:rFonts w:ascii="PT Astra Serif" w:hAnsi="PT Astra Serif"/>
          <w:sz w:val="26"/>
          <w:szCs w:val="26"/>
        </w:rPr>
        <w:t xml:space="preserve"> </w:t>
      </w:r>
      <w:r w:rsidR="00704579" w:rsidRPr="005D1A3D">
        <w:rPr>
          <w:rFonts w:ascii="PT Astra Serif" w:hAnsi="PT Astra Serif"/>
          <w:sz w:val="26"/>
          <w:szCs w:val="26"/>
        </w:rPr>
        <w:t xml:space="preserve">организации </w:t>
      </w:r>
      <w:r w:rsidRPr="005D1A3D">
        <w:rPr>
          <w:rFonts w:ascii="PT Astra Serif" w:hAnsi="PT Astra Serif"/>
          <w:sz w:val="26"/>
          <w:szCs w:val="26"/>
        </w:rPr>
        <w:t>вправе</w:t>
      </w:r>
      <w:r w:rsidR="00704579" w:rsidRPr="005D1A3D">
        <w:rPr>
          <w:rFonts w:ascii="PT Astra Serif" w:hAnsi="PT Astra Serif"/>
          <w:sz w:val="26"/>
          <w:szCs w:val="26"/>
        </w:rPr>
        <w:t xml:space="preserve"> дополнительно разработать вариативные модули с учетом региональных особенностей. </w:t>
      </w:r>
    </w:p>
    <w:p w:rsidR="00BA1A4C" w:rsidRPr="005D1A3D" w:rsidRDefault="00BA1A4C" w:rsidP="00E960EB">
      <w:pPr>
        <w:spacing w:after="0" w:line="360" w:lineRule="auto"/>
        <w:ind w:firstLine="567"/>
        <w:jc w:val="both"/>
        <w:rPr>
          <w:rFonts w:ascii="PT Astra Serif" w:hAnsi="PT Astra Serif"/>
          <w:sz w:val="26"/>
          <w:szCs w:val="26"/>
        </w:rPr>
      </w:pPr>
      <w:r w:rsidRPr="005D1A3D">
        <w:rPr>
          <w:rFonts w:ascii="PT Astra Serif" w:hAnsi="PT Astra Serif"/>
          <w:sz w:val="26"/>
          <w:szCs w:val="26"/>
        </w:rPr>
        <w:t>Для организации практико</w:t>
      </w:r>
      <w:r w:rsidR="00112401" w:rsidRPr="005D1A3D">
        <w:rPr>
          <w:rFonts w:ascii="PT Astra Serif" w:hAnsi="PT Astra Serif"/>
          <w:sz w:val="26"/>
          <w:szCs w:val="26"/>
        </w:rPr>
        <w:t>-</w:t>
      </w:r>
      <w:r w:rsidRPr="005D1A3D">
        <w:rPr>
          <w:rFonts w:ascii="PT Astra Serif" w:hAnsi="PT Astra Serif"/>
          <w:sz w:val="26"/>
          <w:szCs w:val="26"/>
        </w:rPr>
        <w:t>ориентированных занятий, получения качественного образования в рамках учебного предмета о</w:t>
      </w:r>
      <w:r w:rsidR="00704579" w:rsidRPr="005D1A3D">
        <w:rPr>
          <w:rFonts w:ascii="PT Astra Serif" w:hAnsi="PT Astra Serif"/>
          <w:sz w:val="26"/>
          <w:szCs w:val="26"/>
        </w:rPr>
        <w:t xml:space="preserve">собо следует подчеркнуть необходимость </w:t>
      </w:r>
      <w:r w:rsidR="00696F31" w:rsidRPr="005D1A3D">
        <w:rPr>
          <w:rFonts w:ascii="PT Astra Serif" w:hAnsi="PT Astra Serif"/>
          <w:sz w:val="26"/>
          <w:szCs w:val="26"/>
        </w:rPr>
        <w:t xml:space="preserve">привлечения ресурсов </w:t>
      </w:r>
      <w:r w:rsidRPr="005D1A3D">
        <w:rPr>
          <w:rFonts w:ascii="PT Astra Serif" w:hAnsi="PT Astra Serif"/>
          <w:sz w:val="26"/>
          <w:szCs w:val="26"/>
        </w:rPr>
        <w:t>национального проекта «Образование»</w:t>
      </w:r>
      <w:r w:rsidR="004D18FF" w:rsidRPr="005D1A3D">
        <w:rPr>
          <w:rFonts w:ascii="PT Astra Serif" w:hAnsi="PT Astra Serif"/>
          <w:sz w:val="26"/>
          <w:szCs w:val="26"/>
        </w:rPr>
        <w:t xml:space="preserve"> -</w:t>
      </w:r>
      <w:r w:rsidRPr="005D1A3D">
        <w:rPr>
          <w:rFonts w:ascii="PT Astra Serif" w:hAnsi="PT Astra Serif"/>
          <w:sz w:val="26"/>
          <w:szCs w:val="26"/>
        </w:rPr>
        <w:t xml:space="preserve"> </w:t>
      </w:r>
      <w:r w:rsidR="00696F31" w:rsidRPr="005D1A3D">
        <w:rPr>
          <w:rFonts w:ascii="PT Astra Serif" w:hAnsi="PT Astra Serif"/>
          <w:sz w:val="26"/>
          <w:szCs w:val="26"/>
        </w:rPr>
        <w:t>«Точ</w:t>
      </w:r>
      <w:r w:rsidRPr="005D1A3D">
        <w:rPr>
          <w:rFonts w:ascii="PT Astra Serif" w:hAnsi="PT Astra Serif"/>
          <w:sz w:val="26"/>
          <w:szCs w:val="26"/>
        </w:rPr>
        <w:t>е</w:t>
      </w:r>
      <w:r w:rsidR="00696F31" w:rsidRPr="005D1A3D">
        <w:rPr>
          <w:rFonts w:ascii="PT Astra Serif" w:hAnsi="PT Astra Serif"/>
          <w:sz w:val="26"/>
          <w:szCs w:val="26"/>
        </w:rPr>
        <w:t>к роста», «Кванториум</w:t>
      </w:r>
      <w:r w:rsidRPr="005D1A3D">
        <w:rPr>
          <w:rFonts w:ascii="PT Astra Serif" w:hAnsi="PT Astra Serif"/>
          <w:sz w:val="26"/>
          <w:szCs w:val="26"/>
        </w:rPr>
        <w:t>а</w:t>
      </w:r>
      <w:r w:rsidR="00696F31" w:rsidRPr="005D1A3D">
        <w:rPr>
          <w:rFonts w:ascii="PT Astra Serif" w:hAnsi="PT Astra Serif"/>
          <w:sz w:val="26"/>
          <w:szCs w:val="26"/>
        </w:rPr>
        <w:t xml:space="preserve">», </w:t>
      </w:r>
      <w:r w:rsidRPr="005D1A3D">
        <w:rPr>
          <w:rFonts w:ascii="PT Astra Serif" w:hAnsi="PT Astra Serif"/>
          <w:sz w:val="26"/>
          <w:szCs w:val="26"/>
        </w:rPr>
        <w:t xml:space="preserve">а также возможностей </w:t>
      </w:r>
      <w:r w:rsidR="00696F31" w:rsidRPr="005D1A3D">
        <w:rPr>
          <w:rFonts w:ascii="PT Astra Serif" w:hAnsi="PT Astra Serif"/>
          <w:sz w:val="26"/>
          <w:szCs w:val="26"/>
        </w:rPr>
        <w:t xml:space="preserve">сетевого взаимодействия с организациями среднего профессионального образования. </w:t>
      </w:r>
      <w:r w:rsidR="00704579" w:rsidRPr="005D1A3D">
        <w:rPr>
          <w:rFonts w:ascii="PT Astra Serif" w:hAnsi="PT Astra Serif"/>
          <w:sz w:val="26"/>
          <w:szCs w:val="26"/>
        </w:rPr>
        <w:t xml:space="preserve"> </w:t>
      </w:r>
    </w:p>
    <w:p w:rsidR="00BA1A4C" w:rsidRPr="005D1A3D" w:rsidRDefault="00BA1A4C" w:rsidP="00BA1A4C">
      <w:pPr>
        <w:spacing w:after="0" w:line="360" w:lineRule="auto"/>
        <w:ind w:firstLine="567"/>
        <w:jc w:val="both"/>
        <w:rPr>
          <w:rFonts w:ascii="PT Astra Serif" w:hAnsi="PT Astra Serif"/>
          <w:sz w:val="26"/>
          <w:szCs w:val="26"/>
        </w:rPr>
      </w:pPr>
      <w:r w:rsidRPr="005D1A3D">
        <w:rPr>
          <w:rFonts w:ascii="PT Astra Serif" w:hAnsi="PT Astra Serif"/>
          <w:sz w:val="26"/>
          <w:szCs w:val="26"/>
        </w:rPr>
        <w:t xml:space="preserve">На освоение учебного предмета на уровне основного общего образования предусмотрено 272 часа (5-7 классы – 2 ч., 8-9 классы – 1 ч. в неделю). </w:t>
      </w:r>
    </w:p>
    <w:p w:rsidR="00A66CD5" w:rsidRPr="005D1A3D" w:rsidRDefault="00A66CD5" w:rsidP="004D18FF">
      <w:pPr>
        <w:pStyle w:val="a4"/>
        <w:numPr>
          <w:ilvl w:val="0"/>
          <w:numId w:val="13"/>
        </w:numPr>
        <w:spacing w:after="0" w:line="360" w:lineRule="auto"/>
        <w:ind w:left="142" w:firstLine="425"/>
        <w:jc w:val="both"/>
        <w:rPr>
          <w:rFonts w:ascii="PT Astra Serif" w:hAnsi="PT Astra Serif"/>
          <w:sz w:val="26"/>
          <w:szCs w:val="26"/>
        </w:rPr>
      </w:pPr>
      <w:r w:rsidRPr="005D1A3D">
        <w:rPr>
          <w:rFonts w:ascii="PT Astra Serif" w:hAnsi="PT Astra Serif"/>
          <w:sz w:val="26"/>
          <w:szCs w:val="26"/>
        </w:rPr>
        <w:t xml:space="preserve">В соответствии со статьей 14 Федерального закона от 29 декабря 2012 г. 273-ФЗ «Об образовании в Российской Федерации» и письмом Минобрнауки России от 9 октября 2017 г. № ТС-945/08 «О реализации права граждан на получение образования на родном языке»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w:t>
      </w:r>
      <w:r w:rsidR="000E119A" w:rsidRPr="005D1A3D">
        <w:rPr>
          <w:rFonts w:ascii="PT Astra Serif" w:hAnsi="PT Astra Serif"/>
          <w:sz w:val="26"/>
          <w:szCs w:val="26"/>
        </w:rPr>
        <w:t>о</w:t>
      </w:r>
      <w:r w:rsidRPr="005D1A3D">
        <w:rPr>
          <w:rFonts w:ascii="PT Astra Serif" w:hAnsi="PT Astra Serif"/>
          <w:sz w:val="26"/>
          <w:szCs w:val="26"/>
        </w:rPr>
        <w:t xml:space="preserve">рганизации и по заявлению родителей (законных представителей) несовершеннолетних обучающихся (п. 33.1 ФГOС </w:t>
      </w:r>
      <w:r w:rsidR="00D52FEA" w:rsidRPr="005D1A3D">
        <w:rPr>
          <w:rFonts w:ascii="PT Astra Serif" w:hAnsi="PT Astra Serif"/>
          <w:sz w:val="26"/>
          <w:szCs w:val="26"/>
        </w:rPr>
        <w:t>ООО</w:t>
      </w:r>
      <w:r w:rsidRPr="005D1A3D">
        <w:rPr>
          <w:rFonts w:ascii="PT Astra Serif" w:hAnsi="PT Astra Serif"/>
          <w:sz w:val="26"/>
          <w:szCs w:val="26"/>
        </w:rPr>
        <w:t>).</w:t>
      </w:r>
    </w:p>
    <w:p w:rsidR="00A66CD5" w:rsidRPr="005D1A3D" w:rsidRDefault="00A66CD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случае выбора, количество часов, отводимое в учебном плане для изучения учебных предметов предметных областей «Родной язык и родная литература»</w:t>
      </w:r>
      <w:r w:rsidR="000E119A" w:rsidRPr="005D1A3D">
        <w:rPr>
          <w:rFonts w:ascii="PT Astra Serif" w:hAnsi="PT Astra Serif"/>
          <w:sz w:val="26"/>
          <w:szCs w:val="26"/>
        </w:rPr>
        <w:t>,</w:t>
      </w:r>
      <w:r w:rsidRPr="005D1A3D">
        <w:rPr>
          <w:rFonts w:ascii="PT Astra Serif" w:hAnsi="PT Astra Serif"/>
          <w:sz w:val="26"/>
          <w:szCs w:val="26"/>
        </w:rPr>
        <w:t xml:space="preserve"> определяется общеобразовательной организацией самостоятельно в соответствии со спецификой реализуемой основной образовательной программы в объеме, необходимом для достижения обучающимися результатов освоения образовательной программы по учебному предмету</w:t>
      </w:r>
      <w:r w:rsidR="00D52FEA" w:rsidRPr="005D1A3D">
        <w:rPr>
          <w:rFonts w:ascii="PT Astra Serif" w:hAnsi="PT Astra Serif"/>
          <w:sz w:val="26"/>
          <w:szCs w:val="26"/>
        </w:rPr>
        <w:t xml:space="preserve"> н</w:t>
      </w:r>
      <w:r w:rsidR="000E119A" w:rsidRPr="005D1A3D">
        <w:rPr>
          <w:rFonts w:ascii="PT Astra Serif" w:hAnsi="PT Astra Serif"/>
          <w:sz w:val="26"/>
          <w:szCs w:val="26"/>
        </w:rPr>
        <w:t>а</w:t>
      </w:r>
      <w:r w:rsidR="00D52FEA" w:rsidRPr="005D1A3D">
        <w:rPr>
          <w:rFonts w:ascii="PT Astra Serif" w:hAnsi="PT Astra Serif"/>
          <w:sz w:val="26"/>
          <w:szCs w:val="26"/>
        </w:rPr>
        <w:t xml:space="preserve"> уровне, не ниже запланированных результатов в соответствующей федеральной рабочей программе</w:t>
      </w:r>
      <w:r w:rsidRPr="005D1A3D">
        <w:rPr>
          <w:rFonts w:ascii="PT Astra Serif" w:hAnsi="PT Astra Serif"/>
          <w:sz w:val="26"/>
          <w:szCs w:val="26"/>
        </w:rPr>
        <w:t xml:space="preserve">. </w:t>
      </w:r>
    </w:p>
    <w:p w:rsidR="000C299D" w:rsidRPr="005D1A3D" w:rsidRDefault="000C299D" w:rsidP="003F2C35">
      <w:pPr>
        <w:pStyle w:val="a4"/>
        <w:numPr>
          <w:ilvl w:val="0"/>
          <w:numId w:val="13"/>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Для реализации </w:t>
      </w:r>
      <w:r w:rsidRPr="005D1A3D">
        <w:rPr>
          <w:rFonts w:ascii="PT Astra Serif" w:hAnsi="PT Astra Serif"/>
          <w:b/>
          <w:sz w:val="26"/>
          <w:szCs w:val="26"/>
        </w:rPr>
        <w:t>модуля «Введение в Новейшую историю России»</w:t>
      </w:r>
      <w:r w:rsidRPr="005D1A3D">
        <w:rPr>
          <w:rFonts w:ascii="PT Astra Serif" w:hAnsi="PT Astra Serif"/>
          <w:sz w:val="26"/>
          <w:szCs w:val="26"/>
        </w:rPr>
        <w:t xml:space="preserve"> в учебном курсе «История России» количество часов на изучение учебного предмета «История» в 9 классе рекомендуется </w:t>
      </w:r>
      <w:r w:rsidRPr="005D1A3D">
        <w:rPr>
          <w:rFonts w:ascii="PT Astra Serif" w:hAnsi="PT Astra Serif"/>
          <w:b/>
          <w:sz w:val="26"/>
          <w:szCs w:val="26"/>
        </w:rPr>
        <w:t>увеличить</w:t>
      </w:r>
      <w:r w:rsidRPr="005D1A3D">
        <w:rPr>
          <w:rFonts w:ascii="PT Astra Serif" w:hAnsi="PT Astra Serif"/>
          <w:sz w:val="26"/>
          <w:szCs w:val="26"/>
        </w:rPr>
        <w:t xml:space="preserve"> на 1</w:t>
      </w:r>
      <w:r w:rsidR="000424A0" w:rsidRPr="005D1A3D">
        <w:rPr>
          <w:rFonts w:ascii="PT Astra Serif" w:hAnsi="PT Astra Serif"/>
          <w:sz w:val="26"/>
          <w:szCs w:val="26"/>
        </w:rPr>
        <w:t>4</w:t>
      </w:r>
      <w:r w:rsidRPr="005D1A3D">
        <w:rPr>
          <w:rFonts w:ascii="PT Astra Serif" w:hAnsi="PT Astra Serif"/>
          <w:sz w:val="26"/>
          <w:szCs w:val="26"/>
        </w:rPr>
        <w:t xml:space="preserve"> учебных часов. </w:t>
      </w:r>
      <w:r w:rsidR="004D18FF" w:rsidRPr="005D1A3D">
        <w:rPr>
          <w:rFonts w:ascii="PT Astra Serif" w:hAnsi="PT Astra Serif"/>
          <w:sz w:val="26"/>
          <w:szCs w:val="26"/>
        </w:rPr>
        <w:t>К</w:t>
      </w:r>
      <w:r w:rsidRPr="005D1A3D">
        <w:rPr>
          <w:rFonts w:ascii="PT Astra Serif" w:hAnsi="PT Astra Serif"/>
          <w:sz w:val="26"/>
          <w:szCs w:val="26"/>
        </w:rPr>
        <w:t>онструктор рабочих программ на сайте «Единое содержание образования» в связи с модулем предусматривает 2,5 часа на изучение учебного предмета «История» в 9 классе.</w:t>
      </w:r>
    </w:p>
    <w:p w:rsidR="000C299D" w:rsidRPr="005D1A3D" w:rsidRDefault="000C299D" w:rsidP="000C299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2 варианта реализации модуля «Введение в Новейшую историю России» в учебном курсе «История России»:  </w:t>
      </w:r>
    </w:p>
    <w:p w:rsidR="000C299D" w:rsidRPr="005D1A3D" w:rsidRDefault="000C299D" w:rsidP="000C299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1 вариант. 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 (таблица 1);</w:t>
      </w:r>
    </w:p>
    <w:p w:rsidR="000C299D" w:rsidRPr="005D1A3D" w:rsidRDefault="000C299D" w:rsidP="00112401">
      <w:pPr>
        <w:spacing w:after="0" w:line="360" w:lineRule="auto"/>
        <w:contextualSpacing/>
        <w:jc w:val="both"/>
        <w:rPr>
          <w:rFonts w:ascii="PT Astra Serif" w:hAnsi="PT Astra Serif"/>
          <w:sz w:val="26"/>
          <w:szCs w:val="26"/>
        </w:rPr>
      </w:pPr>
      <w:r w:rsidRPr="005D1A3D">
        <w:rPr>
          <w:rFonts w:ascii="PT Astra Serif" w:hAnsi="PT Astra Serif"/>
          <w:sz w:val="26"/>
          <w:szCs w:val="26"/>
        </w:rPr>
        <w:t>2 вариант - 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 (таблица 2).</w:t>
      </w:r>
    </w:p>
    <w:p w:rsidR="000C299D" w:rsidRPr="005D1A3D" w:rsidRDefault="000C299D" w:rsidP="003F2C35">
      <w:pPr>
        <w:pStyle w:val="a4"/>
        <w:numPr>
          <w:ilvl w:val="0"/>
          <w:numId w:val="13"/>
        </w:numPr>
        <w:spacing w:after="0" w:line="360" w:lineRule="auto"/>
        <w:ind w:left="0" w:firstLine="709"/>
        <w:jc w:val="both"/>
        <w:rPr>
          <w:rFonts w:ascii="PT Astra Serif" w:hAnsi="PT Astra Serif"/>
          <w:b/>
          <w:sz w:val="26"/>
          <w:szCs w:val="26"/>
        </w:rPr>
      </w:pPr>
      <w:r w:rsidRPr="005D1A3D">
        <w:rPr>
          <w:rFonts w:ascii="PT Astra Serif" w:hAnsi="PT Astra Serif"/>
          <w:sz w:val="26"/>
          <w:szCs w:val="26"/>
        </w:rPr>
        <w:t>При реализации 1, 3-</w:t>
      </w:r>
      <w:r w:rsidR="00D660A3" w:rsidRPr="005D1A3D">
        <w:rPr>
          <w:rFonts w:ascii="PT Astra Serif" w:hAnsi="PT Astra Serif"/>
          <w:sz w:val="26"/>
          <w:szCs w:val="26"/>
        </w:rPr>
        <w:t>5</w:t>
      </w:r>
      <w:r w:rsidRPr="005D1A3D">
        <w:rPr>
          <w:rFonts w:ascii="PT Astra Serif" w:hAnsi="PT Astra Serif"/>
          <w:sz w:val="26"/>
          <w:szCs w:val="26"/>
        </w:rPr>
        <w:t xml:space="preserve"> вариантов федерального учебного плана количество часов на </w:t>
      </w:r>
      <w:r w:rsidRPr="005D1A3D">
        <w:rPr>
          <w:rFonts w:ascii="PT Astra Serif" w:hAnsi="PT Astra Serif"/>
          <w:b/>
          <w:sz w:val="26"/>
          <w:szCs w:val="26"/>
        </w:rPr>
        <w:t>физическую культуру</w:t>
      </w:r>
      <w:r w:rsidRPr="005D1A3D">
        <w:rPr>
          <w:rFonts w:ascii="PT Astra Serif" w:hAnsi="PT Astra Serif"/>
          <w:sz w:val="26"/>
          <w:szCs w:val="26"/>
        </w:rPr>
        <w:t xml:space="preserve"> составляет 2, третий час рекомендуется реализовывать образовательной организацией </w:t>
      </w:r>
      <w:r w:rsidRPr="005D1A3D">
        <w:rPr>
          <w:rFonts w:ascii="PT Astra Serif" w:hAnsi="PT Astra Serif"/>
          <w:b/>
          <w:sz w:val="26"/>
          <w:szCs w:val="26"/>
        </w:rPr>
        <w:t xml:space="preserve">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D660A3" w:rsidRPr="005D1A3D" w:rsidRDefault="00A66CD5" w:rsidP="00D660A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Вариант изучения предмета «Физическая культура» выбирается в соответствии с возможностями образовательной организации. Возможен зачет результатов обучения по программам спортивной направленности в других организациях (при наличие локального нормативного акта «Порядок зачета результата» и заявления родителей или законных представителей обучающихся). </w:t>
      </w:r>
    </w:p>
    <w:p w:rsidR="00A66CD5" w:rsidRPr="005D1A3D" w:rsidRDefault="00A66CD5" w:rsidP="00FA037E">
      <w:pPr>
        <w:pStyle w:val="a4"/>
        <w:numPr>
          <w:ilvl w:val="0"/>
          <w:numId w:val="13"/>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Изучение второго иностранного языка из перечня, предлагаемого организацией, осуществляется по заявлению родителей (законных представителей) обучающихся и при наличии в организации </w:t>
      </w:r>
      <w:r w:rsidR="002C583E" w:rsidRPr="005D1A3D">
        <w:rPr>
          <w:rFonts w:ascii="PT Astra Serif" w:hAnsi="PT Astra Serif"/>
          <w:sz w:val="26"/>
          <w:szCs w:val="26"/>
        </w:rPr>
        <w:t>возможностей</w:t>
      </w:r>
      <w:r w:rsidRPr="005D1A3D">
        <w:rPr>
          <w:rFonts w:ascii="PT Astra Serif" w:hAnsi="PT Astra Serif"/>
          <w:sz w:val="26"/>
          <w:szCs w:val="26"/>
        </w:rPr>
        <w:t xml:space="preserve"> (п. 33.1 ФГОС ООО).</w:t>
      </w:r>
    </w:p>
    <w:p w:rsidR="00D43091" w:rsidRPr="005D1A3D" w:rsidRDefault="00D43091" w:rsidP="00172622">
      <w:pPr>
        <w:spacing w:after="0" w:line="360" w:lineRule="auto"/>
        <w:contextualSpacing/>
        <w:jc w:val="center"/>
        <w:rPr>
          <w:rFonts w:ascii="PT Astra Serif" w:hAnsi="PT Astra Serif"/>
          <w:b/>
          <w:sz w:val="26"/>
          <w:szCs w:val="26"/>
        </w:rPr>
      </w:pPr>
    </w:p>
    <w:p w:rsidR="00112401" w:rsidRPr="005D1A3D" w:rsidRDefault="00A66CD5" w:rsidP="005D1A3D">
      <w:pPr>
        <w:pStyle w:val="a4"/>
        <w:numPr>
          <w:ilvl w:val="0"/>
          <w:numId w:val="21"/>
        </w:numPr>
        <w:spacing w:after="0" w:line="360" w:lineRule="auto"/>
        <w:ind w:left="0" w:firstLine="709"/>
        <w:jc w:val="center"/>
        <w:rPr>
          <w:rFonts w:ascii="PT Astra Serif" w:hAnsi="PT Astra Serif"/>
          <w:b/>
          <w:sz w:val="26"/>
          <w:szCs w:val="26"/>
        </w:rPr>
      </w:pPr>
      <w:r w:rsidRPr="005D1A3D">
        <w:rPr>
          <w:rFonts w:ascii="PT Astra Serif" w:hAnsi="PT Astra Serif"/>
          <w:b/>
          <w:sz w:val="26"/>
          <w:szCs w:val="26"/>
        </w:rPr>
        <w:t xml:space="preserve">Особенности формирования планов внеурочной деятельности </w:t>
      </w:r>
    </w:p>
    <w:p w:rsidR="00A66CD5" w:rsidRPr="005D1A3D" w:rsidRDefault="00A66CD5" w:rsidP="00112401">
      <w:pPr>
        <w:pStyle w:val="a4"/>
        <w:spacing w:after="0" w:line="360" w:lineRule="auto"/>
        <w:ind w:left="1429"/>
        <w:jc w:val="center"/>
        <w:rPr>
          <w:rFonts w:ascii="PT Astra Serif" w:hAnsi="PT Astra Serif"/>
          <w:b/>
          <w:sz w:val="26"/>
          <w:szCs w:val="26"/>
        </w:rPr>
      </w:pPr>
      <w:r w:rsidRPr="005D1A3D">
        <w:rPr>
          <w:rFonts w:ascii="PT Astra Serif" w:hAnsi="PT Astra Serif"/>
          <w:b/>
          <w:sz w:val="26"/>
          <w:szCs w:val="26"/>
        </w:rPr>
        <w:t>в ООП ООО</w:t>
      </w:r>
    </w:p>
    <w:p w:rsidR="00D660A3" w:rsidRPr="005D1A3D" w:rsidRDefault="00D660A3" w:rsidP="00D660A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При планировании внеурочной деятельности на уровне основного </w:t>
      </w:r>
      <w:r w:rsidR="002C583E" w:rsidRPr="005D1A3D">
        <w:rPr>
          <w:rFonts w:ascii="PT Astra Serif" w:hAnsi="PT Astra Serif"/>
          <w:sz w:val="26"/>
          <w:szCs w:val="26"/>
        </w:rPr>
        <w:t xml:space="preserve">общего </w:t>
      </w:r>
      <w:r w:rsidRPr="005D1A3D">
        <w:rPr>
          <w:rFonts w:ascii="PT Astra Serif" w:hAnsi="PT Astra Serif"/>
          <w:sz w:val="26"/>
          <w:szCs w:val="26"/>
        </w:rPr>
        <w:t xml:space="preserve">образования необходимо руководствоваться рекомендациями, содержащимися в федеральной образовательной программе (организационный раздел, план внеурочной деятельности), а также использовать Методические рекомендации Министерства просвещения Российской Федерации (Письмо Минпросвещения России от 05.07.2022 ТВ – 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 </w:t>
      </w:r>
    </w:p>
    <w:p w:rsidR="00D660A3" w:rsidRPr="005D1A3D" w:rsidRDefault="00D660A3" w:rsidP="00D660A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которые можно использовать при планировании внеурочной деятельности:</w:t>
      </w:r>
      <w:r w:rsidR="00172622" w:rsidRPr="005D1A3D">
        <w:rPr>
          <w:rFonts w:ascii="PT Astra Serif" w:hAnsi="PT Astra Serif"/>
          <w:sz w:val="26"/>
          <w:szCs w:val="26"/>
        </w:rPr>
        <w:t xml:space="preserve"> </w:t>
      </w:r>
      <w:hyperlink r:id="rId16" w:history="1">
        <w:r w:rsidRPr="005D1A3D">
          <w:rPr>
            <w:rFonts w:ascii="PT Astra Serif" w:hAnsi="PT Astra Serif"/>
            <w:sz w:val="26"/>
            <w:szCs w:val="26"/>
          </w:rPr>
          <w:t>https://edsoo.ru/Vneurochnaya_deyatelnost.htm</w:t>
        </w:r>
      </w:hyperlink>
      <w:r w:rsidR="00557E40" w:rsidRPr="005D1A3D">
        <w:rPr>
          <w:rFonts w:ascii="PT Astra Serif" w:hAnsi="PT Astra Serif"/>
          <w:sz w:val="26"/>
          <w:szCs w:val="26"/>
        </w:rPr>
        <w:t>.</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План внеурочной деятельности представляет собой описание </w:t>
      </w:r>
      <w:r w:rsidRPr="005D1A3D">
        <w:rPr>
          <w:rFonts w:ascii="PT Astra Serif" w:hAnsi="PT Astra Serif"/>
          <w:b/>
          <w:sz w:val="26"/>
          <w:szCs w:val="26"/>
        </w:rPr>
        <w:t>целостной системы функционирования образовательной организации</w:t>
      </w:r>
      <w:r w:rsidRPr="005D1A3D">
        <w:rPr>
          <w:rFonts w:ascii="PT Astra Serif" w:hAnsi="PT Astra Serif"/>
          <w:sz w:val="26"/>
          <w:szCs w:val="26"/>
        </w:rPr>
        <w:t xml:space="preserve"> в сфере внеурочной деятельности и может включать в себя: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1) внеурочную деятельность </w:t>
      </w:r>
      <w:r w:rsidRPr="005D1A3D">
        <w:rPr>
          <w:rFonts w:ascii="PT Astra Serif" w:hAnsi="PT Astra Serif"/>
          <w:b/>
          <w:sz w:val="26"/>
          <w:szCs w:val="26"/>
        </w:rPr>
        <w:t xml:space="preserve">по учебным предметам </w:t>
      </w:r>
      <w:r w:rsidRPr="005D1A3D">
        <w:rPr>
          <w:rFonts w:ascii="PT Astra Serif" w:hAnsi="PT Astra Serif"/>
          <w:sz w:val="26"/>
          <w:szCs w:val="26"/>
        </w:rPr>
        <w:t>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2) внеурочную деятельность </w:t>
      </w:r>
      <w:r w:rsidRPr="005D1A3D">
        <w:rPr>
          <w:rFonts w:ascii="PT Astra Serif" w:hAnsi="PT Astra Serif"/>
          <w:b/>
          <w:sz w:val="26"/>
          <w:szCs w:val="26"/>
        </w:rPr>
        <w:t xml:space="preserve">по формированию функциональной грамотности </w:t>
      </w:r>
      <w:r w:rsidRPr="005D1A3D">
        <w:rPr>
          <w:rFonts w:ascii="PT Astra Serif" w:hAnsi="PT Astra Serif"/>
          <w:sz w:val="26"/>
          <w:szCs w:val="26"/>
        </w:rPr>
        <w:t>(читательской,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3) внеурочную деятельность </w:t>
      </w:r>
      <w:r w:rsidRPr="005D1A3D">
        <w:rPr>
          <w:rFonts w:ascii="PT Astra Serif" w:hAnsi="PT Astra Serif"/>
          <w:b/>
          <w:sz w:val="26"/>
          <w:szCs w:val="26"/>
        </w:rPr>
        <w:t>по развитию личности</w:t>
      </w:r>
      <w:r w:rsidRPr="005D1A3D">
        <w:rPr>
          <w:rFonts w:ascii="PT Astra Serif" w:hAnsi="PT Astra Serif"/>
          <w:sz w:val="26"/>
          <w:szCs w:val="26"/>
        </w:rPr>
        <w:t>,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4) внеурочную деятельность, направленную на реализацию </w:t>
      </w:r>
      <w:r w:rsidRPr="005D1A3D">
        <w:rPr>
          <w:rFonts w:ascii="PT Astra Serif" w:hAnsi="PT Astra Serif"/>
          <w:b/>
          <w:sz w:val="26"/>
          <w:szCs w:val="26"/>
        </w:rPr>
        <w:t xml:space="preserve">комплекса воспитательных мероприятий </w:t>
      </w:r>
      <w:r w:rsidRPr="005D1A3D">
        <w:rPr>
          <w:rFonts w:ascii="PT Astra Serif" w:hAnsi="PT Astra Serif"/>
          <w:sz w:val="26"/>
          <w:szCs w:val="26"/>
        </w:rPr>
        <w:t>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5) внеурочную деятельность по организации </w:t>
      </w:r>
      <w:r w:rsidRPr="005D1A3D">
        <w:rPr>
          <w:rFonts w:ascii="PT Astra Serif" w:hAnsi="PT Astra Serif"/>
          <w:b/>
          <w:sz w:val="26"/>
          <w:szCs w:val="26"/>
        </w:rPr>
        <w:t>деятельности ученических сообществ (подростковых коллективов),</w:t>
      </w:r>
      <w:r w:rsidRPr="005D1A3D">
        <w:rPr>
          <w:rFonts w:ascii="PT Astra Serif" w:hAnsi="PT Astra Serif"/>
          <w:sz w:val="26"/>
          <w:szCs w:val="26"/>
        </w:rPr>
        <w:t xml:space="preserve">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6) внеурочную деятельность, направленную на </w:t>
      </w:r>
      <w:r w:rsidRPr="005D1A3D">
        <w:rPr>
          <w:rFonts w:ascii="PT Astra Serif" w:hAnsi="PT Astra Serif"/>
          <w:b/>
          <w:sz w:val="26"/>
          <w:szCs w:val="26"/>
        </w:rPr>
        <w:t>организационное обеспечение учебной деятельности</w:t>
      </w:r>
      <w:r w:rsidRPr="005D1A3D">
        <w:rPr>
          <w:rFonts w:ascii="PT Astra Serif" w:hAnsi="PT Astra Serif"/>
          <w:sz w:val="26"/>
          <w:szCs w:val="26"/>
        </w:rPr>
        <w:t xml:space="preserve"> (организационные собрания, взаимодействие с родителями по обеспечению успешной реализации образовательной программы и другие);</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7) внеурочную деятельность, направленную на организацию </w:t>
      </w:r>
      <w:r w:rsidRPr="005D1A3D">
        <w:rPr>
          <w:rFonts w:ascii="PT Astra Serif" w:hAnsi="PT Astra Serif"/>
          <w:b/>
          <w:sz w:val="26"/>
          <w:szCs w:val="26"/>
        </w:rPr>
        <w:t>педагогической поддержки обучающихся</w:t>
      </w:r>
      <w:r w:rsidRPr="005D1A3D">
        <w:rPr>
          <w:rFonts w:ascii="PT Astra Serif" w:hAnsi="PT Astra Serif"/>
          <w:sz w:val="26"/>
          <w:szCs w:val="26"/>
        </w:rPr>
        <w:t xml:space="preserve"> (проектирование индивидуальных образовательных маршрутов, работа тьюторов, педагогов-психологов);</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8) внеурочную деятельность, направленную на </w:t>
      </w:r>
      <w:r w:rsidRPr="005D1A3D">
        <w:rPr>
          <w:rFonts w:ascii="PT Astra Serif" w:hAnsi="PT Astra Serif"/>
          <w:b/>
          <w:sz w:val="26"/>
          <w:szCs w:val="26"/>
        </w:rPr>
        <w:t>обеспечение благополучия обучающихся</w:t>
      </w:r>
      <w:r w:rsidRPr="005D1A3D">
        <w:rPr>
          <w:rFonts w:ascii="PT Astra Serif" w:hAnsi="PT Astra Serif"/>
          <w:sz w:val="26"/>
          <w:szCs w:val="26"/>
        </w:rPr>
        <w:t xml:space="preserve">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w:t>
      </w:r>
      <w:r w:rsidRPr="005D1A3D">
        <w:rPr>
          <w:rFonts w:ascii="PT Astra Serif" w:hAnsi="PT Astra Serif"/>
          <w:b/>
          <w:sz w:val="26"/>
          <w:szCs w:val="26"/>
        </w:rPr>
        <w:t>различные модели</w:t>
      </w:r>
      <w:r w:rsidRPr="005D1A3D">
        <w:rPr>
          <w:rFonts w:ascii="PT Astra Serif" w:hAnsi="PT Astra Serif"/>
          <w:sz w:val="26"/>
          <w:szCs w:val="26"/>
        </w:rPr>
        <w:t xml:space="preserve"> плана внеурочной деятельности: </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модель плана с </w:t>
      </w:r>
      <w:r w:rsidRPr="005D1A3D">
        <w:rPr>
          <w:rFonts w:ascii="PT Astra Serif" w:hAnsi="PT Astra Serif"/>
          <w:b/>
          <w:sz w:val="26"/>
          <w:szCs w:val="26"/>
        </w:rPr>
        <w:t>преобладанием учебно-познавательной деятельности</w:t>
      </w:r>
      <w:r w:rsidRPr="005D1A3D">
        <w:rPr>
          <w:rFonts w:ascii="PT Astra Serif" w:hAnsi="PT Astra Serif"/>
          <w:sz w:val="26"/>
          <w:szCs w:val="26"/>
        </w:rPr>
        <w:t xml:space="preserve">, когда наибольшее внимание уделяется внеурочной деятельности по учебным предметам и организационному обеспечению учебной деятельности; </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модель плана с </w:t>
      </w:r>
      <w:r w:rsidRPr="005D1A3D">
        <w:rPr>
          <w:rFonts w:ascii="PT Astra Serif" w:hAnsi="PT Astra Serif"/>
          <w:b/>
          <w:sz w:val="26"/>
          <w:szCs w:val="26"/>
        </w:rPr>
        <w:t>преобладанием педагогической поддержки</w:t>
      </w:r>
      <w:r w:rsidRPr="005D1A3D">
        <w:rPr>
          <w:rFonts w:ascii="PT Astra Serif" w:hAnsi="PT Astra Serif"/>
          <w:sz w:val="26"/>
          <w:szCs w:val="26"/>
        </w:rPr>
        <w:t xml:space="preserve"> обучающихся и работы по обеспечению их благополучия в пространстве образовательной организации; </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модель плана с </w:t>
      </w:r>
      <w:r w:rsidRPr="005D1A3D">
        <w:rPr>
          <w:rFonts w:ascii="PT Astra Serif" w:hAnsi="PT Astra Serif"/>
          <w:b/>
          <w:sz w:val="26"/>
          <w:szCs w:val="26"/>
        </w:rPr>
        <w:t>преобладанием деятельности ученических сообществ</w:t>
      </w:r>
      <w:r w:rsidRPr="005D1A3D">
        <w:rPr>
          <w:rFonts w:ascii="PT Astra Serif" w:hAnsi="PT Astra Serif"/>
          <w:sz w:val="26"/>
          <w:szCs w:val="26"/>
        </w:rPr>
        <w:t xml:space="preserve"> и воспитательных мероприятий. </w:t>
      </w:r>
    </w:p>
    <w:p w:rsidR="00312935" w:rsidRPr="005D1A3D" w:rsidRDefault="00E400E6" w:rsidP="00E400E6">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адаптированной программе основного общего образования в план внеурочной деятельности включаются индивидуальные и групповые </w:t>
      </w:r>
      <w:r w:rsidRPr="005D1A3D">
        <w:rPr>
          <w:rFonts w:ascii="PT Astra Serif" w:hAnsi="PT Astra Serif"/>
          <w:b/>
          <w:sz w:val="26"/>
          <w:szCs w:val="26"/>
        </w:rPr>
        <w:t>коррекционные учебные курсы</w:t>
      </w:r>
      <w:r w:rsidRPr="005D1A3D">
        <w:rPr>
          <w:rFonts w:ascii="PT Astra Serif" w:hAnsi="PT Astra Serif"/>
          <w:sz w:val="26"/>
          <w:szCs w:val="26"/>
        </w:rPr>
        <w:t xml:space="preserve"> в соответствии с программой коррекционной работы.</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ED2F54" w:rsidRPr="005D1A3D" w:rsidRDefault="00ED2F54" w:rsidP="00ED2F5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ED2F54" w:rsidRPr="005D1A3D" w:rsidRDefault="00172622" w:rsidP="00ED2F54">
      <w:pPr>
        <w:spacing w:after="0" w:line="360" w:lineRule="auto"/>
        <w:ind w:firstLine="709"/>
        <w:contextualSpacing/>
        <w:jc w:val="both"/>
        <w:rPr>
          <w:rFonts w:ascii="PT Astra Serif" w:hAnsi="PT Astra Serif"/>
          <w:sz w:val="26"/>
          <w:szCs w:val="26"/>
        </w:rPr>
      </w:pPr>
      <w:r w:rsidRPr="005D1A3D">
        <w:rPr>
          <w:rFonts w:ascii="PT Astra Serif" w:hAnsi="PT Astra Serif"/>
          <w:b/>
          <w:sz w:val="26"/>
          <w:szCs w:val="26"/>
        </w:rPr>
        <w:t>1</w:t>
      </w:r>
      <w:r w:rsidR="00ED2F54" w:rsidRPr="005D1A3D">
        <w:rPr>
          <w:rFonts w:ascii="PT Astra Serif" w:hAnsi="PT Astra Serif"/>
          <w:b/>
          <w:sz w:val="26"/>
          <w:szCs w:val="26"/>
        </w:rPr>
        <w:t xml:space="preserve"> час</w:t>
      </w:r>
      <w:r w:rsidR="00ED2F54" w:rsidRPr="005D1A3D">
        <w:rPr>
          <w:rFonts w:ascii="PT Astra Serif" w:hAnsi="PT Astra Serif"/>
          <w:sz w:val="26"/>
          <w:szCs w:val="26"/>
        </w:rPr>
        <w:t xml:space="preserve"> </w:t>
      </w:r>
      <w:r w:rsidR="00ED2F54" w:rsidRPr="005D1A3D">
        <w:rPr>
          <w:rFonts w:ascii="PT Astra Serif" w:hAnsi="PT Astra Serif"/>
          <w:b/>
          <w:sz w:val="26"/>
          <w:szCs w:val="26"/>
        </w:rPr>
        <w:t>в неделю</w:t>
      </w:r>
      <w:r w:rsidR="00ED2F54" w:rsidRPr="005D1A3D">
        <w:rPr>
          <w:rFonts w:ascii="PT Astra Serif" w:hAnsi="PT Astra Serif"/>
          <w:sz w:val="26"/>
          <w:szCs w:val="26"/>
        </w:rPr>
        <w:t xml:space="preserve"> отводить на внеурочное занятие </w:t>
      </w:r>
      <w:r w:rsidR="00557E40" w:rsidRPr="005D1A3D">
        <w:rPr>
          <w:rFonts w:ascii="PT Astra Serif" w:hAnsi="PT Astra Serif"/>
          <w:sz w:val="26"/>
          <w:szCs w:val="26"/>
        </w:rPr>
        <w:t>«</w:t>
      </w:r>
      <w:r w:rsidR="00ED2F54" w:rsidRPr="005D1A3D">
        <w:rPr>
          <w:rFonts w:ascii="PT Astra Serif" w:hAnsi="PT Astra Serif"/>
          <w:sz w:val="26"/>
          <w:szCs w:val="26"/>
        </w:rPr>
        <w:t>Разговоры о важном</w:t>
      </w:r>
      <w:r w:rsidR="00557E40" w:rsidRPr="005D1A3D">
        <w:rPr>
          <w:rFonts w:ascii="PT Astra Serif" w:hAnsi="PT Astra Serif"/>
          <w:sz w:val="26"/>
          <w:szCs w:val="26"/>
        </w:rPr>
        <w:t>»</w:t>
      </w:r>
      <w:r w:rsidR="00ED2F54" w:rsidRPr="005D1A3D">
        <w:rPr>
          <w:rFonts w:ascii="PT Astra Serif" w:hAnsi="PT Astra Serif"/>
          <w:sz w:val="26"/>
          <w:szCs w:val="26"/>
        </w:rPr>
        <w:t>.</w:t>
      </w:r>
    </w:p>
    <w:p w:rsidR="00ED2F54" w:rsidRPr="005D1A3D" w:rsidRDefault="00ED2F54" w:rsidP="00ED2F5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Внеурочные занятия </w:t>
      </w:r>
      <w:r w:rsidR="00557E40" w:rsidRPr="005D1A3D">
        <w:rPr>
          <w:rFonts w:ascii="PT Astra Serif" w:hAnsi="PT Astra Serif"/>
          <w:sz w:val="26"/>
          <w:szCs w:val="26"/>
        </w:rPr>
        <w:t>«</w:t>
      </w:r>
      <w:r w:rsidRPr="005D1A3D">
        <w:rPr>
          <w:rFonts w:ascii="PT Astra Serif" w:hAnsi="PT Astra Serif"/>
          <w:sz w:val="26"/>
          <w:szCs w:val="26"/>
        </w:rPr>
        <w:t>Разговоры о важном</w:t>
      </w:r>
      <w:r w:rsidR="00557E40" w:rsidRPr="005D1A3D">
        <w:rPr>
          <w:rFonts w:ascii="PT Astra Serif" w:hAnsi="PT Astra Serif"/>
          <w:sz w:val="26"/>
          <w:szCs w:val="26"/>
        </w:rPr>
        <w:t>»</w:t>
      </w:r>
      <w:r w:rsidRPr="005D1A3D">
        <w:rPr>
          <w:rFonts w:ascii="PT Astra Serif" w:hAnsi="PT Astra Serif"/>
          <w:sz w:val="26"/>
          <w:szCs w:val="26"/>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sidR="00557E40" w:rsidRPr="005D1A3D">
        <w:rPr>
          <w:rFonts w:ascii="PT Astra Serif" w:hAnsi="PT Astra Serif"/>
          <w:sz w:val="26"/>
          <w:szCs w:val="26"/>
        </w:rPr>
        <w:t>«</w:t>
      </w:r>
      <w:r w:rsidRPr="005D1A3D">
        <w:rPr>
          <w:rFonts w:ascii="PT Astra Serif" w:hAnsi="PT Astra Serif"/>
          <w:sz w:val="26"/>
          <w:szCs w:val="26"/>
        </w:rPr>
        <w:t>Разговоры о важном</w:t>
      </w:r>
      <w:r w:rsidR="00557E40" w:rsidRPr="005D1A3D">
        <w:rPr>
          <w:rFonts w:ascii="PT Astra Serif" w:hAnsi="PT Astra Serif"/>
          <w:sz w:val="26"/>
          <w:szCs w:val="26"/>
        </w:rPr>
        <w:t>»</w:t>
      </w:r>
      <w:r w:rsidRPr="005D1A3D">
        <w:rPr>
          <w:rFonts w:ascii="PT Astra Serif" w:hAnsi="PT Astra Serif"/>
          <w:sz w:val="26"/>
          <w:szCs w:val="26"/>
        </w:rPr>
        <w:t xml:space="preserve">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(Программа курса внеурочной деятельности</w:t>
      </w:r>
      <w:r w:rsidR="00DC5D65" w:rsidRPr="005D1A3D">
        <w:rPr>
          <w:rFonts w:ascii="PT Astra Serif" w:hAnsi="PT Astra Serif"/>
          <w:sz w:val="26"/>
          <w:szCs w:val="26"/>
        </w:rPr>
        <w:t xml:space="preserve"> «Разговоры о важном»</w:t>
      </w:r>
      <w:r w:rsidR="002C583E" w:rsidRPr="005D1A3D">
        <w:rPr>
          <w:rFonts w:ascii="PT Astra Serif" w:hAnsi="PT Astra Serif"/>
          <w:sz w:val="26"/>
          <w:szCs w:val="26"/>
        </w:rPr>
        <w:t xml:space="preserve"> ежегодно разрабатывается и публикуется на сайте Единое содержание образования» </w:t>
      </w:r>
      <w:hyperlink r:id="rId17" w:history="1">
        <w:r w:rsidR="002C583E" w:rsidRPr="005D1A3D">
          <w:rPr>
            <w:rStyle w:val="a3"/>
            <w:rFonts w:ascii="PT Astra Serif" w:hAnsi="PT Astra Serif"/>
            <w:sz w:val="26"/>
            <w:szCs w:val="26"/>
          </w:rPr>
          <w:t>https://edsoo.ru/rabochie-programmy/</w:t>
        </w:r>
      </w:hyperlink>
      <w:r w:rsidR="002C583E" w:rsidRPr="005D1A3D">
        <w:rPr>
          <w:rFonts w:ascii="PT Astra Serif" w:hAnsi="PT Astra Serif"/>
          <w:sz w:val="26"/>
          <w:szCs w:val="26"/>
        </w:rPr>
        <w:t xml:space="preserve"> );</w:t>
      </w:r>
    </w:p>
    <w:p w:rsidR="00ED2F54" w:rsidRPr="005D1A3D" w:rsidRDefault="00ED2F54" w:rsidP="00ED2F54">
      <w:pPr>
        <w:spacing w:after="0" w:line="360" w:lineRule="auto"/>
        <w:ind w:firstLine="709"/>
        <w:contextualSpacing/>
        <w:jc w:val="both"/>
        <w:rPr>
          <w:rFonts w:ascii="PT Astra Serif" w:hAnsi="PT Astra Serif"/>
          <w:sz w:val="26"/>
          <w:szCs w:val="26"/>
        </w:rPr>
      </w:pPr>
      <w:r w:rsidRPr="005D1A3D">
        <w:rPr>
          <w:rFonts w:ascii="PT Astra Serif" w:hAnsi="PT Astra Serif"/>
          <w:b/>
          <w:sz w:val="26"/>
          <w:szCs w:val="26"/>
        </w:rPr>
        <w:t>1 час в неделю</w:t>
      </w:r>
      <w:r w:rsidRPr="005D1A3D">
        <w:rPr>
          <w:rFonts w:ascii="PT Astra Serif" w:hAnsi="PT Astra Serif"/>
          <w:sz w:val="26"/>
          <w:szCs w:val="26"/>
        </w:rPr>
        <w:t xml:space="preserve"> — на занятия по формированию функциональной грамотности обучающихся (в том числе финансовой грамотности). Программа курса внеурочной деятельности «Функциональная грамотность: учимся для жизни», одобренная решением федерального учебно-методического объединения по общему образованию, протокол 7/22 от 29.09.2022 г. см.: </w:t>
      </w:r>
      <w:hyperlink r:id="rId18" w:history="1">
        <w:r w:rsidRPr="005D1A3D">
          <w:rPr>
            <w:rFonts w:ascii="PT Astra Serif" w:hAnsi="PT Astra Serif"/>
            <w:sz w:val="26"/>
            <w:szCs w:val="26"/>
          </w:rPr>
          <w:t>https://edsoo.ru/Primernaya_rabochaya_programma_kursa_vneurochnoj_deyatelnosti_Funkcionalnaya_gramotnost_uchimsya_dlya_zhizni_osnovnoe_obschee_obrazov.htm</w:t>
        </w:r>
      </w:hyperlink>
      <w:r w:rsidRPr="005D1A3D">
        <w:rPr>
          <w:rFonts w:ascii="PT Astra Serif" w:hAnsi="PT Astra Serif"/>
          <w:sz w:val="26"/>
          <w:szCs w:val="26"/>
        </w:rPr>
        <w:t xml:space="preserve"> </w:t>
      </w:r>
    </w:p>
    <w:p w:rsidR="00DC5D65" w:rsidRPr="005D1A3D" w:rsidRDefault="00ED2F54" w:rsidP="00DC5D65">
      <w:pPr>
        <w:spacing w:after="0" w:line="360" w:lineRule="auto"/>
        <w:ind w:firstLine="709"/>
        <w:contextualSpacing/>
        <w:jc w:val="both"/>
        <w:rPr>
          <w:rFonts w:ascii="PT Astra Serif" w:hAnsi="PT Astra Serif"/>
          <w:sz w:val="26"/>
          <w:szCs w:val="26"/>
        </w:rPr>
      </w:pPr>
      <w:r w:rsidRPr="005D1A3D">
        <w:rPr>
          <w:rFonts w:ascii="PT Astra Serif" w:hAnsi="PT Astra Serif"/>
          <w:b/>
          <w:sz w:val="26"/>
          <w:szCs w:val="26"/>
        </w:rPr>
        <w:t>1 час в неделю</w:t>
      </w:r>
      <w:r w:rsidRPr="005D1A3D">
        <w:rPr>
          <w:rFonts w:ascii="PT Astra Serif" w:hAnsi="PT Astra Serif"/>
          <w:sz w:val="26"/>
          <w:szCs w:val="26"/>
        </w:rPr>
        <w:tab/>
        <w:t xml:space="preserve">- на занятия, направленные на удовлетворение профориентационных интересов и потребностей обучающихся </w:t>
      </w:r>
      <w:r w:rsidR="0083131D" w:rsidRPr="005D1A3D">
        <w:rPr>
          <w:rFonts w:ascii="PT Astra Serif" w:hAnsi="PT Astra Serif"/>
          <w:sz w:val="26"/>
          <w:szCs w:val="26"/>
        </w:rPr>
        <w:t xml:space="preserve">(подробнее: на сайте </w:t>
      </w:r>
      <w:hyperlink r:id="rId19" w:history="1">
        <w:r w:rsidR="0083131D" w:rsidRPr="005D1A3D">
          <w:rPr>
            <w:rFonts w:ascii="PT Astra Serif" w:hAnsi="PT Astra Serif"/>
            <w:color w:val="0563C1" w:themeColor="hyperlink"/>
            <w:sz w:val="26"/>
            <w:szCs w:val="26"/>
            <w:u w:val="single"/>
          </w:rPr>
          <w:t>https://bvbinfo.ru/for-teachers</w:t>
        </w:r>
      </w:hyperlink>
      <w:r w:rsidR="0083131D" w:rsidRPr="005D1A3D">
        <w:rPr>
          <w:rFonts w:ascii="PT Astra Serif" w:hAnsi="PT Astra Serif"/>
          <w:sz w:val="26"/>
          <w:szCs w:val="26"/>
        </w:rPr>
        <w:t xml:space="preserve">, где представлены методические материалы и программа внеурочной деятельности. Также программа курса «Россия – мои горизонты» разрабатывается на учебный год и публикуется на сайте </w:t>
      </w:r>
      <w:hyperlink r:id="rId20" w:history="1">
        <w:r w:rsidR="0083131D" w:rsidRPr="005D1A3D">
          <w:rPr>
            <w:rFonts w:ascii="PT Astra Serif" w:hAnsi="PT Astra Serif"/>
            <w:color w:val="0563C1" w:themeColor="hyperlink"/>
            <w:sz w:val="26"/>
            <w:szCs w:val="26"/>
            <w:u w:val="single"/>
          </w:rPr>
          <w:t>https://edsoo.ru/rabochie-programmy/</w:t>
        </w:r>
      </w:hyperlink>
      <w:r w:rsidR="0083131D" w:rsidRPr="005D1A3D">
        <w:rPr>
          <w:rFonts w:ascii="PT Astra Serif" w:hAnsi="PT Astra Serif"/>
          <w:sz w:val="26"/>
          <w:szCs w:val="26"/>
        </w:rPr>
        <w:t xml:space="preserve"> )</w:t>
      </w:r>
      <w:r w:rsidR="00005B62" w:rsidRPr="005D1A3D">
        <w:rPr>
          <w:rFonts w:ascii="PT Astra Serif" w:hAnsi="PT Astra Serif"/>
          <w:sz w:val="26"/>
          <w:szCs w:val="26"/>
        </w:rPr>
        <w:t xml:space="preserve">. </w:t>
      </w:r>
    </w:p>
    <w:p w:rsidR="00ED2F54" w:rsidRPr="005D1A3D" w:rsidRDefault="00DC5D65" w:rsidP="00ED2F5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Также о</w:t>
      </w:r>
      <w:r w:rsidR="00ED2F54" w:rsidRPr="005D1A3D">
        <w:rPr>
          <w:rFonts w:ascii="PT Astra Serif" w:hAnsi="PT Astra Serif"/>
          <w:sz w:val="26"/>
          <w:szCs w:val="26"/>
        </w:rPr>
        <w:t xml:space="preserve">бращаем внимание что в Минпросвещения России разработана </w:t>
      </w:r>
      <w:r w:rsidR="00ED2F54" w:rsidRPr="005D1A3D">
        <w:rPr>
          <w:rFonts w:ascii="PT Astra Serif" w:hAnsi="PT Astra Serif"/>
          <w:b/>
          <w:sz w:val="26"/>
          <w:szCs w:val="26"/>
        </w:rPr>
        <w:t>единая модель профориентации школьников</w:t>
      </w:r>
      <w:r w:rsidR="00ED2F54" w:rsidRPr="005D1A3D">
        <w:rPr>
          <w:rFonts w:ascii="PT Astra Serif" w:hAnsi="PT Astra Serif"/>
          <w:sz w:val="26"/>
          <w:szCs w:val="26"/>
        </w:rPr>
        <w:t xml:space="preserve"> </w:t>
      </w:r>
      <w:r w:rsidR="00ED2F54" w:rsidRPr="005D1A3D">
        <w:rPr>
          <w:rFonts w:ascii="PT Astra Serif" w:hAnsi="PT Astra Serif"/>
          <w:b/>
          <w:sz w:val="26"/>
          <w:szCs w:val="26"/>
        </w:rPr>
        <w:t>6-11 классов</w:t>
      </w:r>
      <w:r w:rsidR="00ED2F54" w:rsidRPr="005D1A3D">
        <w:rPr>
          <w:rFonts w:ascii="PT Astra Serif" w:hAnsi="PT Astra Serif"/>
          <w:sz w:val="26"/>
          <w:szCs w:val="26"/>
        </w:rPr>
        <w:t>, которая реализ</w:t>
      </w:r>
      <w:r w:rsidR="002C583E" w:rsidRPr="005D1A3D">
        <w:rPr>
          <w:rFonts w:ascii="PT Astra Serif" w:hAnsi="PT Astra Serif"/>
          <w:sz w:val="26"/>
          <w:szCs w:val="26"/>
        </w:rPr>
        <w:t>уется</w:t>
      </w:r>
      <w:r w:rsidR="00ED2F54" w:rsidRPr="005D1A3D">
        <w:rPr>
          <w:rFonts w:ascii="PT Astra Serif" w:hAnsi="PT Astra Serif"/>
          <w:sz w:val="26"/>
          <w:szCs w:val="26"/>
        </w:rPr>
        <w:t xml:space="preserve"> в образовательных организациях с 1 сентября 2023 года</w:t>
      </w:r>
      <w:r w:rsidRPr="005D1A3D">
        <w:rPr>
          <w:rFonts w:ascii="PT Astra Serif" w:hAnsi="PT Astra Serif"/>
          <w:sz w:val="26"/>
          <w:szCs w:val="26"/>
        </w:rPr>
        <w:t xml:space="preserve"> в рамках урочной и внеурочной деятельности, воспитательных мероприятий</w:t>
      </w:r>
      <w:r w:rsidR="00120554" w:rsidRPr="005D1A3D">
        <w:rPr>
          <w:rFonts w:ascii="PT Astra Serif" w:hAnsi="PT Astra Serif"/>
          <w:sz w:val="26"/>
          <w:szCs w:val="26"/>
        </w:rPr>
        <w:t xml:space="preserve"> (подробнее: на сайте </w:t>
      </w:r>
      <w:hyperlink r:id="rId21" w:history="1">
        <w:r w:rsidR="00120554" w:rsidRPr="005D1A3D">
          <w:rPr>
            <w:rStyle w:val="a3"/>
            <w:rFonts w:ascii="PT Astra Serif" w:hAnsi="PT Astra Serif"/>
            <w:sz w:val="26"/>
            <w:szCs w:val="26"/>
          </w:rPr>
          <w:t>https://bvbinfo.ru/for-teachers</w:t>
        </w:r>
      </w:hyperlink>
      <w:r w:rsidR="00120554" w:rsidRPr="005D1A3D">
        <w:rPr>
          <w:rFonts w:ascii="PT Astra Serif" w:hAnsi="PT Astra Serif"/>
          <w:sz w:val="26"/>
          <w:szCs w:val="26"/>
        </w:rPr>
        <w:t>, где представлены методические материалы и программа внеурочной деятельности</w:t>
      </w:r>
      <w:r w:rsidR="002C583E" w:rsidRPr="005D1A3D">
        <w:rPr>
          <w:rFonts w:ascii="PT Astra Serif" w:hAnsi="PT Astra Serif"/>
          <w:sz w:val="26"/>
          <w:szCs w:val="26"/>
        </w:rPr>
        <w:t xml:space="preserve">. Также программа курса </w:t>
      </w:r>
      <w:r w:rsidR="00112401" w:rsidRPr="005D1A3D">
        <w:rPr>
          <w:rFonts w:ascii="PT Astra Serif" w:hAnsi="PT Astra Serif"/>
          <w:sz w:val="26"/>
          <w:szCs w:val="26"/>
        </w:rPr>
        <w:t xml:space="preserve">«Россия – мои горизонты» </w:t>
      </w:r>
      <w:r w:rsidR="002C583E" w:rsidRPr="005D1A3D">
        <w:rPr>
          <w:rFonts w:ascii="PT Astra Serif" w:hAnsi="PT Astra Serif"/>
          <w:sz w:val="26"/>
          <w:szCs w:val="26"/>
        </w:rPr>
        <w:t xml:space="preserve">разрабатывается на учебный год и публикуется на сайте </w:t>
      </w:r>
      <w:hyperlink r:id="rId22" w:history="1">
        <w:r w:rsidR="002C583E" w:rsidRPr="005D1A3D">
          <w:rPr>
            <w:rStyle w:val="a3"/>
            <w:rFonts w:ascii="PT Astra Serif" w:hAnsi="PT Astra Serif"/>
            <w:sz w:val="26"/>
            <w:szCs w:val="26"/>
          </w:rPr>
          <w:t>https://edsoo.ru/rabochie-programmy/</w:t>
        </w:r>
      </w:hyperlink>
      <w:r w:rsidR="002C583E" w:rsidRPr="005D1A3D">
        <w:rPr>
          <w:rFonts w:ascii="PT Astra Serif" w:hAnsi="PT Astra Serif"/>
          <w:sz w:val="26"/>
          <w:szCs w:val="26"/>
        </w:rPr>
        <w:t xml:space="preserve"> </w:t>
      </w:r>
      <w:r w:rsidR="00120554" w:rsidRPr="005D1A3D">
        <w:rPr>
          <w:rFonts w:ascii="PT Astra Serif" w:hAnsi="PT Astra Serif"/>
          <w:sz w:val="26"/>
          <w:szCs w:val="26"/>
        </w:rPr>
        <w:t>)</w:t>
      </w:r>
      <w:r w:rsidR="00ED2F54" w:rsidRPr="005D1A3D">
        <w:rPr>
          <w:rFonts w:ascii="PT Astra Serif" w:hAnsi="PT Astra Serif"/>
          <w:sz w:val="26"/>
          <w:szCs w:val="26"/>
        </w:rPr>
        <w:t xml:space="preserve">. </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276B3" w:rsidRPr="005D1A3D" w:rsidRDefault="00D65575" w:rsidP="002276B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r w:rsidR="002276B3" w:rsidRPr="005D1A3D">
        <w:rPr>
          <w:rFonts w:ascii="PT Astra Serif" w:hAnsi="PT Astra Serif"/>
          <w:sz w:val="26"/>
          <w:szCs w:val="26"/>
        </w:rPr>
        <w:t xml:space="preserve"> </w:t>
      </w:r>
    </w:p>
    <w:p w:rsidR="00117A83" w:rsidRPr="005D1A3D" w:rsidRDefault="00117A83" w:rsidP="0007449B">
      <w:pPr>
        <w:spacing w:after="0" w:line="360" w:lineRule="auto"/>
        <w:ind w:firstLine="709"/>
        <w:contextualSpacing/>
        <w:jc w:val="both"/>
        <w:rPr>
          <w:rFonts w:ascii="PT Astra Serif" w:hAnsi="PT Astra Serif"/>
          <w:b/>
          <w:sz w:val="26"/>
          <w:szCs w:val="26"/>
        </w:rPr>
      </w:pPr>
    </w:p>
    <w:p w:rsidR="00A66CD5" w:rsidRPr="005D1A3D" w:rsidRDefault="00A66CD5" w:rsidP="00112401">
      <w:pPr>
        <w:pStyle w:val="a4"/>
        <w:numPr>
          <w:ilvl w:val="0"/>
          <w:numId w:val="21"/>
        </w:numPr>
        <w:spacing w:after="0" w:line="360" w:lineRule="auto"/>
        <w:jc w:val="both"/>
        <w:rPr>
          <w:rFonts w:ascii="PT Astra Serif" w:hAnsi="PT Astra Serif"/>
          <w:b/>
          <w:sz w:val="26"/>
          <w:szCs w:val="26"/>
        </w:rPr>
      </w:pPr>
      <w:r w:rsidRPr="005D1A3D">
        <w:rPr>
          <w:rFonts w:ascii="PT Astra Serif" w:hAnsi="PT Astra Serif"/>
          <w:b/>
          <w:sz w:val="26"/>
          <w:szCs w:val="26"/>
        </w:rPr>
        <w:t>Формирование и реализация индивидуальных учебных планов</w:t>
      </w:r>
    </w:p>
    <w:p w:rsidR="00117A83" w:rsidRPr="005D1A3D" w:rsidRDefault="00A66CD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w:t>
      </w:r>
      <w:r w:rsidR="002276B3" w:rsidRPr="005D1A3D">
        <w:rPr>
          <w:rFonts w:ascii="PT Astra Serif" w:hAnsi="PT Astra Serif"/>
          <w:sz w:val="26"/>
          <w:szCs w:val="26"/>
        </w:rPr>
        <w:t>основного</w:t>
      </w:r>
      <w:r w:rsidRPr="005D1A3D">
        <w:rPr>
          <w:rFonts w:ascii="PT Astra Serif" w:hAnsi="PT Astra Serif"/>
          <w:sz w:val="26"/>
          <w:szCs w:val="26"/>
        </w:rPr>
        <w:t xml:space="preserve"> общего образования в порядке, установленном локальными нормативными актами. </w:t>
      </w:r>
    </w:p>
    <w:p w:rsidR="00A66CD5" w:rsidRPr="005D1A3D" w:rsidRDefault="00A66CD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При формировании индивидуальных учебных планов допускается:</w:t>
      </w:r>
    </w:p>
    <w:p w:rsidR="00A66CD5" w:rsidRPr="005D1A3D" w:rsidRDefault="00A66CD5" w:rsidP="005D1A3D">
      <w:pPr>
        <w:pStyle w:val="a4"/>
        <w:numPr>
          <w:ilvl w:val="0"/>
          <w:numId w:val="18"/>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сочетание различных форм обучения (ч, 4 ст. 17 Закона № 273-ФЗ);</w:t>
      </w:r>
    </w:p>
    <w:p w:rsidR="00A66CD5" w:rsidRPr="005D1A3D" w:rsidRDefault="00A66CD5" w:rsidP="005D1A3D">
      <w:pPr>
        <w:pStyle w:val="a4"/>
        <w:numPr>
          <w:ilvl w:val="0"/>
          <w:numId w:val="18"/>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ускоренное обучение в пределах осваиваемой образовательной программы в порядке, установленном локальными нормативными актами (п. </w:t>
      </w:r>
      <w:r w:rsidR="00C87923" w:rsidRPr="005D1A3D">
        <w:rPr>
          <w:rFonts w:ascii="PT Astra Serif" w:hAnsi="PT Astra Serif"/>
          <w:sz w:val="26"/>
          <w:szCs w:val="26"/>
        </w:rPr>
        <w:t>3</w:t>
      </w:r>
      <w:r w:rsidRPr="005D1A3D">
        <w:rPr>
          <w:rFonts w:ascii="PT Astra Serif" w:hAnsi="PT Astra Serif"/>
          <w:sz w:val="26"/>
          <w:szCs w:val="26"/>
        </w:rPr>
        <w:t xml:space="preserve"> ч. I ст. 34 Закона № 273ФЗ);</w:t>
      </w:r>
    </w:p>
    <w:p w:rsidR="00A66CD5" w:rsidRPr="005D1A3D" w:rsidRDefault="00117A83" w:rsidP="005D1A3D">
      <w:pPr>
        <w:pStyle w:val="a4"/>
        <w:numPr>
          <w:ilvl w:val="0"/>
          <w:numId w:val="18"/>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з</w:t>
      </w:r>
      <w:r w:rsidR="00A66CD5" w:rsidRPr="005D1A3D">
        <w:rPr>
          <w:rFonts w:ascii="PT Astra Serif" w:hAnsi="PT Astra Serif"/>
          <w:sz w:val="26"/>
          <w:szCs w:val="26"/>
        </w:rPr>
        <w:t>ачет результатов пройденного обучения (п. 7 ч. 1 ст. 34 Закона N2 273-ФЗ, Приказ № 369).</w:t>
      </w:r>
    </w:p>
    <w:p w:rsidR="00A66CD5" w:rsidRPr="005D1A3D" w:rsidRDefault="00A66CD5" w:rsidP="005D1A3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Таким образом, в индивидуальном учебном плане обучающегося возможно:</w:t>
      </w:r>
    </w:p>
    <w:p w:rsidR="00C87923"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перераспределить по годам объем и содержание учебных предметов, курсов, модулей; </w:t>
      </w:r>
    </w:p>
    <w:p w:rsidR="00C87923"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изменить темп обучения;</w:t>
      </w:r>
    </w:p>
    <w:p w:rsidR="00C87923"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сочетать изучение ряда учебных предметов в общеобразовательной организации (в очной</w:t>
      </w:r>
      <w:r w:rsidR="00C87923" w:rsidRPr="005D1A3D">
        <w:rPr>
          <w:rFonts w:ascii="PT Astra Serif" w:hAnsi="PT Astra Serif"/>
          <w:sz w:val="26"/>
          <w:szCs w:val="26"/>
        </w:rPr>
        <w:t>/</w:t>
      </w:r>
      <w:r w:rsidRPr="005D1A3D">
        <w:rPr>
          <w:rFonts w:ascii="PT Astra Serif" w:hAnsi="PT Astra Serif"/>
          <w:sz w:val="26"/>
          <w:szCs w:val="26"/>
        </w:rPr>
        <w:t>очно- заочной/заочной формах), вне образовательной организации (в форме семейного образования/самообразования);</w:t>
      </w:r>
    </w:p>
    <w:p w:rsidR="00A66CD5"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зачесть освоение отдельных учебных предметов по результатам пройденного </w:t>
      </w:r>
      <w:r w:rsidRPr="005D1A3D">
        <w:rPr>
          <w:rFonts w:ascii="PT Astra Serif" w:hAnsi="PT Astra Serif"/>
          <w:noProof/>
          <w:lang w:eastAsia="ru-RU"/>
        </w:rPr>
        <w:drawing>
          <wp:inline distT="0" distB="0" distL="0" distR="0">
            <wp:extent cx="6096" cy="12193"/>
            <wp:effectExtent l="0" t="0" r="0" b="0"/>
            <wp:docPr id="70601" name="Picture 70601"/>
            <wp:cNvGraphicFramePr/>
            <a:graphic xmlns:a="http://schemas.openxmlformats.org/drawingml/2006/main">
              <a:graphicData uri="http://schemas.openxmlformats.org/drawingml/2006/picture">
                <pic:pic xmlns:pic="http://schemas.openxmlformats.org/drawingml/2006/picture">
                  <pic:nvPicPr>
                    <pic:cNvPr id="70601" name="Picture 70601"/>
                    <pic:cNvPicPr/>
                  </pic:nvPicPr>
                  <pic:blipFill>
                    <a:blip r:embed="rId23"/>
                    <a:stretch>
                      <a:fillRect/>
                    </a:stretch>
                  </pic:blipFill>
                  <pic:spPr>
                    <a:xfrm>
                      <a:off x="0" y="0"/>
                      <a:ext cx="6096" cy="12193"/>
                    </a:xfrm>
                    <a:prstGeom prst="rect">
                      <a:avLst/>
                    </a:prstGeom>
                  </pic:spPr>
                </pic:pic>
              </a:graphicData>
            </a:graphic>
          </wp:inline>
        </w:drawing>
      </w:r>
      <w:r w:rsidRPr="005D1A3D">
        <w:rPr>
          <w:rFonts w:ascii="PT Astra Serif" w:hAnsi="PT Astra Serif"/>
          <w:sz w:val="26"/>
          <w:szCs w:val="26"/>
        </w:rPr>
        <w:t>обучения в иных организациях.</w:t>
      </w:r>
    </w:p>
    <w:p w:rsidR="00A66CD5" w:rsidRPr="005D1A3D" w:rsidRDefault="00A66CD5" w:rsidP="0007449B">
      <w:pPr>
        <w:spacing w:after="0" w:line="360" w:lineRule="auto"/>
        <w:ind w:firstLine="709"/>
        <w:contextualSpacing/>
        <w:jc w:val="both"/>
        <w:rPr>
          <w:rFonts w:ascii="PT Astra Serif" w:hAnsi="PT Astra Serif" w:cs="Times New Roman"/>
          <w:sz w:val="26"/>
          <w:szCs w:val="26"/>
        </w:rPr>
      </w:pPr>
      <w:r w:rsidRPr="005D1A3D">
        <w:rPr>
          <w:rFonts w:ascii="PT Astra Serif" w:hAnsi="PT Astra Serif"/>
          <w:sz w:val="26"/>
          <w:szCs w:val="26"/>
        </w:rPr>
        <w:t>Реализация индивидуальных учебных планов и программ должна сопровождаться тьюторской поддержкой</w:t>
      </w:r>
      <w:r w:rsidRPr="005D1A3D">
        <w:rPr>
          <w:rFonts w:ascii="PT Astra Serif" w:hAnsi="PT Astra Serif" w:cs="Times New Roman"/>
          <w:sz w:val="26"/>
          <w:szCs w:val="26"/>
        </w:rPr>
        <w:t>.</w:t>
      </w:r>
    </w:p>
    <w:p w:rsidR="00284476" w:rsidRPr="005D1A3D" w:rsidRDefault="00284476" w:rsidP="0007449B">
      <w:pPr>
        <w:spacing w:after="0" w:line="360" w:lineRule="auto"/>
        <w:ind w:firstLine="709"/>
        <w:contextualSpacing/>
        <w:jc w:val="both"/>
        <w:rPr>
          <w:rFonts w:ascii="PT Astra Serif" w:hAnsi="PT Astra Serif" w:cs="Times New Roman"/>
          <w:sz w:val="26"/>
          <w:szCs w:val="26"/>
        </w:rPr>
      </w:pPr>
      <w:r w:rsidRPr="005D1A3D">
        <w:rPr>
          <w:rFonts w:ascii="PT Astra Serif" w:hAnsi="PT Astra Serif" w:cs="Times New Roman"/>
          <w:sz w:val="26"/>
          <w:szCs w:val="26"/>
        </w:rPr>
        <w:t>В целях удовлетворения образовательных потребностей и интересов обучающихся с ОВЗ могут разрабатываться индивидуальные учебные планы, в том числе для пролонгации или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D77040" w:rsidRPr="005D1A3D" w:rsidRDefault="00D77040" w:rsidP="005D1A3D">
      <w:pPr>
        <w:pStyle w:val="ConsPlusTitle"/>
        <w:numPr>
          <w:ilvl w:val="0"/>
          <w:numId w:val="21"/>
        </w:numPr>
        <w:spacing w:before="100" w:beforeAutospacing="1" w:after="100" w:afterAutospacing="1" w:line="360" w:lineRule="auto"/>
        <w:ind w:left="0" w:firstLine="0"/>
        <w:contextualSpacing/>
        <w:jc w:val="center"/>
        <w:outlineLvl w:val="2"/>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Рекомендации по организации образовательного процесса и оптимизации учебной нагрузки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Организация образовательного процесса осуществляется в соответствии с санитарно-эпидемиологическими требованиями, в том числе в отношении начала и окончания учебных занятий, продолжительности занятий и внеурочной деятельности, перемен, выполнения домашних заданий, объема дневной и недельной суммарной образовательной нагрузки.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Суммарная образовательная нагрузка включает урочную и внеурочную деятельность, домашние задания, образовательную нагрузку при получении дополнительного образования, а также самостоятельные занятия.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Организацию образовательного процесса рекомендуется строить с учетом физиологических принципов динамики умственной работоспособности обучающихся (см. приложение 1к «Методические рекомендации по обеспечению оптимизации учебной нагрузки в общеобразовательных организациях. Методические рекомендации МР 2.4.0331-23»)</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Гигиенически рациональная организация урока дает возможность длительно поддерживать умственную работоспособность учащихся на высоком уровне и предупреждать быстрое наступление утомления и переутомления. Урок, организованный на основе принципов здоровьесбережения, не приводит к сильным и выраженным формам утомления.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Построение урока рекомендуется организовывать с учетом физиологических особенностей ребенка и распределять по интенсивности умственной деятельности на три этапа, различающиеся по продолжительности, объему нагрузки и видам деятельности: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период врабатывания (начало урока, учебной недели, после каникулярного отдыха), когда снижена продуктивность учебной деятельности. В период врабатывания рекомендуется проводить подготовительную часть урока продолжительностью 7 - 10 минут, во время которых выполняются упражнения, направленные на достижение врабатывания организма обучающихся к основной части урока. Подготовительная часть урока может включать проверку домашних заданий, повторение ранее пройденного материала;</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период наиболее высокой умственной работоспособности (середина урока), когда рекомендуется излагать новый материал, проводить контрольные и проверочные работы. Данный период - основная часть урока продолжительностью около 25 - 30 минут.</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период утомления, в который проявляются начальные признаки утомления (частое отвлечение, двигательное беспокойство, рассеянность внимания). В данный период рекомендуется проводить заключительную часть урока продолжительностью 5 - 7 минут.</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Обучающиеся в классе могут отличаться по темпу усвоения знаний, способностям, по умственной работоспособности, утомляемости и продолжительности восстановления умственной работоспособности. Продолжительность отдельных периодов умственной работоспособности у разных обучающихся может зависеть от:</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возраста - чем младше ребенок, тем продолжительнее период врабатывания, короче период оптимальной умственной работоспособности, более четко выражен период компенсации и более резко проявляется утомление (например, у детей 6 - 7 лет снижение умственной работоспособности начинается с 20 минуты работы, с 8 лет период устойчивой умственной работоспособности удлиняется, а спад умственной работоспособности начинается с 30 минуты);</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состояния здоровья - у детей с хроническими заболеваниями, часто и длительно болеющих может отмечаться низкая и неустойчивая умственная работоспособность, удлинение периода врабатывания, сокращение периода оптимальной работоспособности, быстрое наступление утомления;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функциональной зрелости организма, соответствия условий и требований учебной работы функциональным возможностям ребенка, так как функциональная зрелость мозга определяет возможности ребенка к организации произвольной деятельности и внимания, продолжительность врабатывания и эффективность обучения.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В режим учебного дня обучающихся, в том числе во время учебных занятий, рекомендуется включать различные формы двигательной активности (см. приложение 2 к «Методические рекомендации по обеспечению оптимизации учебной нагрузки в общеобразовательных организациях. Методические рекомендации МР 2.4.0331-23»)</w:t>
      </w:r>
      <w:r w:rsidR="00B2199B" w:rsidRPr="005D1A3D">
        <w:rPr>
          <w:rFonts w:ascii="PT Astra Serif" w:eastAsiaTheme="minorHAnsi" w:hAnsi="PT Astra Serif" w:cstheme="minorBidi"/>
          <w:sz w:val="26"/>
          <w:szCs w:val="26"/>
          <w:lang w:eastAsia="en-US"/>
        </w:rPr>
        <w:t>.</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xml:space="preserve">В середине занятия рекомендуется 2-х минутный перерыв для проведения комплекса физических упражнений. </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При подготовке объема домашней работы к следующему учебному дню рекомендуется учитывать суммарный объем домашних заданий по всем предметам, их трудоемкость и временные затраты на выполнение.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Для оптимизации продолжительности выполнения домашних заданий рекомендуется учитывать дидактические характеристики к структуре и организации домашней работы, способствующие здоровьесбережению обучающихся: предварительное обучение обучающихся правилам выполнения домашних заданий (оптимальным приемам умственной деятельности), отслеживание времени на их выполнение: минимизация заданий или полная их отмена при перегрузке обучающихся, после проведения контрольных и проверочных работ, в выходные дни, каникулы; учет педагогом наличия заданий одновременно по другим общеобразовательным предметам; использование педагогами индивидуальных заданий для обучающихся с учетом их уровня знаний, интересов; практика межпредметных домашних заданий.</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Дополнительные занятия и (или) занятия по внеурочной деятельности, общественно полезный труд рекомендуется планировать в дни с наименьшим количеством обязательных уроков. Рекомендуемая продолжительность дополнительных занятий и занятий внеурочной деятельностью статической направленности составляет 1 - 2 часа с учетом дневной суммарной образовательной нагрузки; общественно полезным трудом - 1,5 часа для обучающихся 5 - 11 классов один раз в неделю.</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xml:space="preserve">В план производственного контроля за соблюдением санитарных правил и гигиенических нормативов в образовательной организации рекомендуется включать мониторинг суммарной образовательной нагрузки (урочная и внеурочная деятельность, выполнение домашних заданий, обучение по дополнительным образовательным программам) с целью возможности оперативной ее коррекции, в том числе за счет изменения расписания занятий. </w:t>
      </w:r>
    </w:p>
    <w:p w:rsidR="00704579" w:rsidRPr="005D1A3D" w:rsidRDefault="00D77040" w:rsidP="00716E59">
      <w:pPr>
        <w:pStyle w:val="ConsPlusNormal"/>
        <w:spacing w:before="100" w:beforeAutospacing="1" w:after="100" w:afterAutospacing="1" w:line="360" w:lineRule="auto"/>
        <w:ind w:firstLine="540"/>
        <w:contextualSpacing/>
        <w:jc w:val="both"/>
        <w:rPr>
          <w:rFonts w:ascii="PT Astra Serif" w:hAnsi="PT Astra Serif" w:cs="Times New Roman"/>
          <w:sz w:val="26"/>
          <w:szCs w:val="26"/>
        </w:rPr>
      </w:pPr>
      <w:r w:rsidRPr="005D1A3D">
        <w:rPr>
          <w:rFonts w:ascii="PT Astra Serif" w:eastAsiaTheme="minorHAnsi" w:hAnsi="PT Astra Serif" w:cstheme="minorBidi"/>
          <w:sz w:val="26"/>
          <w:szCs w:val="26"/>
          <w:lang w:eastAsia="en-US"/>
        </w:rPr>
        <w:t>Обучающимся, которые не справляются с обязательной образовательной нагрузкой, рекомендуется сократить (или временно исключить) внеурочную нагрузку</w:t>
      </w:r>
      <w:r w:rsidR="00112401" w:rsidRPr="005D1A3D">
        <w:rPr>
          <w:rFonts w:ascii="PT Astra Serif" w:eastAsiaTheme="minorHAnsi" w:hAnsi="PT Astra Serif" w:cstheme="minorBidi"/>
          <w:sz w:val="26"/>
          <w:szCs w:val="26"/>
          <w:lang w:eastAsia="en-US"/>
        </w:rPr>
        <w:t xml:space="preserve"> (вариативную часть)</w:t>
      </w:r>
      <w:r w:rsidRPr="005D1A3D">
        <w:rPr>
          <w:rFonts w:ascii="PT Astra Serif" w:eastAsiaTheme="minorHAnsi" w:hAnsi="PT Astra Serif" w:cstheme="minorBidi"/>
          <w:sz w:val="26"/>
          <w:szCs w:val="26"/>
          <w:lang w:eastAsia="en-US"/>
        </w:rPr>
        <w:t xml:space="preserve"> и нагрузку </w:t>
      </w:r>
      <w:r w:rsidR="00716E59" w:rsidRPr="005D1A3D">
        <w:rPr>
          <w:rFonts w:ascii="PT Astra Serif" w:eastAsiaTheme="minorHAnsi" w:hAnsi="PT Astra Serif" w:cstheme="minorBidi"/>
          <w:sz w:val="26"/>
          <w:szCs w:val="26"/>
          <w:lang w:eastAsia="en-US"/>
        </w:rPr>
        <w:t>по дополнительному образованию.</w:t>
      </w:r>
    </w:p>
    <w:sectPr w:rsidR="00704579" w:rsidRPr="005D1A3D" w:rsidSect="00716E5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9E7" w:rsidRDefault="005C09E7">
      <w:pPr>
        <w:spacing w:after="0" w:line="240" w:lineRule="auto"/>
      </w:pPr>
      <w:r>
        <w:separator/>
      </w:r>
    </w:p>
  </w:endnote>
  <w:endnote w:type="continuationSeparator" w:id="0">
    <w:p w:rsidR="005C09E7" w:rsidRDefault="005C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9E7" w:rsidRDefault="005C09E7">
      <w:pPr>
        <w:spacing w:after="0" w:line="240" w:lineRule="auto"/>
      </w:pPr>
      <w:r>
        <w:separator/>
      </w:r>
    </w:p>
  </w:footnote>
  <w:footnote w:type="continuationSeparator" w:id="0">
    <w:p w:rsidR="005C09E7" w:rsidRDefault="005C09E7">
      <w:pPr>
        <w:spacing w:after="0" w:line="240" w:lineRule="auto"/>
      </w:pPr>
      <w:r>
        <w:continuationSeparator/>
      </w:r>
    </w:p>
  </w:footnote>
  <w:footnote w:id="1">
    <w:p w:rsidR="00671CE4" w:rsidRDefault="00671CE4">
      <w:pPr>
        <w:pStyle w:val="af3"/>
      </w:pPr>
      <w:r>
        <w:rPr>
          <w:rStyle w:val="af5"/>
        </w:rPr>
        <w:footnoteRef/>
      </w:r>
      <w:r>
        <w:t xml:space="preserve"> Ожидаем изменения в ФОП ООО в связи с изменением ФРП по учебному предмету «Труд (технология)»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0.5pt;height:1.5pt" coordsize="" o:spt="100" o:bullet="t" adj="0,,0" path="" stroked="f">
        <v:stroke joinstyle="miter"/>
        <v:imagedata r:id="rId1" o:title="image5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4.5pt;visibility:visible;mso-wrap-style:square" o:bullet="t">
        <v:imagedata r:id="rId2" o:title=""/>
      </v:shape>
    </w:pict>
  </w:numPicBullet>
  <w:numPicBullet w:numPicBulletId="2">
    <w:pict>
      <v:shape id="_x0000_i1028" type="#_x0000_t75" style="width:10.5pt;height:2.5pt;visibility:visible;mso-wrap-style:square" o:bullet="t">
        <v:imagedata r:id="rId3" o:title=""/>
      </v:shape>
    </w:pict>
  </w:numPicBullet>
  <w:abstractNum w:abstractNumId="0" w15:restartNumberingAfterBreak="0">
    <w:nsid w:val="0214794C"/>
    <w:multiLevelType w:val="hybridMultilevel"/>
    <w:tmpl w:val="53B823DC"/>
    <w:lvl w:ilvl="0" w:tplc="097ADAB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F3F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6CA">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8AA">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D6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30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187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27C4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9D22">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6D1D6D"/>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3474F41"/>
    <w:multiLevelType w:val="hybridMultilevel"/>
    <w:tmpl w:val="265866B6"/>
    <w:lvl w:ilvl="0" w:tplc="3E2439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234111"/>
    <w:multiLevelType w:val="hybridMultilevel"/>
    <w:tmpl w:val="C408ED00"/>
    <w:lvl w:ilvl="0" w:tplc="A54037DA">
      <w:start w:val="4"/>
      <w:numFmt w:val="decimal"/>
      <w:lvlText w:val="%1."/>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F022C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6B9E">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AC6D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0019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A090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AAC36">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85B3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83AF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44437DE"/>
    <w:multiLevelType w:val="hybridMultilevel"/>
    <w:tmpl w:val="F37A1976"/>
    <w:lvl w:ilvl="0" w:tplc="D70C70EA">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220F66"/>
    <w:multiLevelType w:val="hybridMultilevel"/>
    <w:tmpl w:val="CA9A010A"/>
    <w:lvl w:ilvl="0" w:tplc="5A609978">
      <w:start w:val="1"/>
      <w:numFmt w:val="bullet"/>
      <w:lvlText w:val=""/>
      <w:lvlPicBulletId w:val="2"/>
      <w:lvlJc w:val="left"/>
      <w:pPr>
        <w:tabs>
          <w:tab w:val="num" w:pos="720"/>
        </w:tabs>
        <w:ind w:left="720" w:hanging="360"/>
      </w:pPr>
      <w:rPr>
        <w:rFonts w:ascii="Symbol" w:hAnsi="Symbol" w:hint="default"/>
      </w:rPr>
    </w:lvl>
    <w:lvl w:ilvl="1" w:tplc="FDEE26CA" w:tentative="1">
      <w:start w:val="1"/>
      <w:numFmt w:val="bullet"/>
      <w:lvlText w:val=""/>
      <w:lvlJc w:val="left"/>
      <w:pPr>
        <w:tabs>
          <w:tab w:val="num" w:pos="1440"/>
        </w:tabs>
        <w:ind w:left="1440" w:hanging="360"/>
      </w:pPr>
      <w:rPr>
        <w:rFonts w:ascii="Symbol" w:hAnsi="Symbol" w:hint="default"/>
      </w:rPr>
    </w:lvl>
    <w:lvl w:ilvl="2" w:tplc="99605F02" w:tentative="1">
      <w:start w:val="1"/>
      <w:numFmt w:val="bullet"/>
      <w:lvlText w:val=""/>
      <w:lvlJc w:val="left"/>
      <w:pPr>
        <w:tabs>
          <w:tab w:val="num" w:pos="2160"/>
        </w:tabs>
        <w:ind w:left="2160" w:hanging="360"/>
      </w:pPr>
      <w:rPr>
        <w:rFonts w:ascii="Symbol" w:hAnsi="Symbol" w:hint="default"/>
      </w:rPr>
    </w:lvl>
    <w:lvl w:ilvl="3" w:tplc="2AC8C210" w:tentative="1">
      <w:start w:val="1"/>
      <w:numFmt w:val="bullet"/>
      <w:lvlText w:val=""/>
      <w:lvlJc w:val="left"/>
      <w:pPr>
        <w:tabs>
          <w:tab w:val="num" w:pos="2880"/>
        </w:tabs>
        <w:ind w:left="2880" w:hanging="360"/>
      </w:pPr>
      <w:rPr>
        <w:rFonts w:ascii="Symbol" w:hAnsi="Symbol" w:hint="default"/>
      </w:rPr>
    </w:lvl>
    <w:lvl w:ilvl="4" w:tplc="8ED037B6" w:tentative="1">
      <w:start w:val="1"/>
      <w:numFmt w:val="bullet"/>
      <w:lvlText w:val=""/>
      <w:lvlJc w:val="left"/>
      <w:pPr>
        <w:tabs>
          <w:tab w:val="num" w:pos="3600"/>
        </w:tabs>
        <w:ind w:left="3600" w:hanging="360"/>
      </w:pPr>
      <w:rPr>
        <w:rFonts w:ascii="Symbol" w:hAnsi="Symbol" w:hint="default"/>
      </w:rPr>
    </w:lvl>
    <w:lvl w:ilvl="5" w:tplc="BBD6A8BC" w:tentative="1">
      <w:start w:val="1"/>
      <w:numFmt w:val="bullet"/>
      <w:lvlText w:val=""/>
      <w:lvlJc w:val="left"/>
      <w:pPr>
        <w:tabs>
          <w:tab w:val="num" w:pos="4320"/>
        </w:tabs>
        <w:ind w:left="4320" w:hanging="360"/>
      </w:pPr>
      <w:rPr>
        <w:rFonts w:ascii="Symbol" w:hAnsi="Symbol" w:hint="default"/>
      </w:rPr>
    </w:lvl>
    <w:lvl w:ilvl="6" w:tplc="AE34A29A" w:tentative="1">
      <w:start w:val="1"/>
      <w:numFmt w:val="bullet"/>
      <w:lvlText w:val=""/>
      <w:lvlJc w:val="left"/>
      <w:pPr>
        <w:tabs>
          <w:tab w:val="num" w:pos="5040"/>
        </w:tabs>
        <w:ind w:left="5040" w:hanging="360"/>
      </w:pPr>
      <w:rPr>
        <w:rFonts w:ascii="Symbol" w:hAnsi="Symbol" w:hint="default"/>
      </w:rPr>
    </w:lvl>
    <w:lvl w:ilvl="7" w:tplc="8624A310" w:tentative="1">
      <w:start w:val="1"/>
      <w:numFmt w:val="bullet"/>
      <w:lvlText w:val=""/>
      <w:lvlJc w:val="left"/>
      <w:pPr>
        <w:tabs>
          <w:tab w:val="num" w:pos="5760"/>
        </w:tabs>
        <w:ind w:left="5760" w:hanging="360"/>
      </w:pPr>
      <w:rPr>
        <w:rFonts w:ascii="Symbol" w:hAnsi="Symbol" w:hint="default"/>
      </w:rPr>
    </w:lvl>
    <w:lvl w:ilvl="8" w:tplc="0BF8690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51A0A"/>
    <w:multiLevelType w:val="hybridMultilevel"/>
    <w:tmpl w:val="574C87E6"/>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EE50FE"/>
    <w:multiLevelType w:val="hybridMultilevel"/>
    <w:tmpl w:val="AA5897B8"/>
    <w:lvl w:ilvl="0" w:tplc="126E79B0">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26471A">
      <w:start w:val="1"/>
      <w:numFmt w:val="lowerLetter"/>
      <w:lvlText w:val="%2"/>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86687A">
      <w:start w:val="1"/>
      <w:numFmt w:val="lowerRoman"/>
      <w:lvlText w:val="%3"/>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AE2C1C">
      <w:start w:val="1"/>
      <w:numFmt w:val="decimal"/>
      <w:lvlText w:val="%4"/>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70037C">
      <w:start w:val="1"/>
      <w:numFmt w:val="lowerLetter"/>
      <w:lvlText w:val="%5"/>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887AC">
      <w:start w:val="1"/>
      <w:numFmt w:val="lowerRoman"/>
      <w:lvlText w:val="%6"/>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9453A6">
      <w:start w:val="1"/>
      <w:numFmt w:val="decimal"/>
      <w:lvlText w:val="%7"/>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0A33C">
      <w:start w:val="1"/>
      <w:numFmt w:val="lowerLetter"/>
      <w:lvlText w:val="%8"/>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D6A07A">
      <w:start w:val="1"/>
      <w:numFmt w:val="lowerRoman"/>
      <w:lvlText w:val="%9"/>
      <w:lvlJc w:val="left"/>
      <w:pPr>
        <w:ind w:left="6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0BE6B38"/>
    <w:multiLevelType w:val="hybridMultilevel"/>
    <w:tmpl w:val="13CCD632"/>
    <w:lvl w:ilvl="0" w:tplc="FE5CCB5C">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0D72A">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E0ED8">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A0546">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21D82">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2E000">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88972">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6B19C">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AF946">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CF6E46"/>
    <w:multiLevelType w:val="hybridMultilevel"/>
    <w:tmpl w:val="899818E8"/>
    <w:lvl w:ilvl="0" w:tplc="DE807718">
      <w:start w:val="1"/>
      <w:numFmt w:val="bullet"/>
      <w:lvlText w:val=""/>
      <w:lvlPicBulletId w:val="1"/>
      <w:lvlJc w:val="left"/>
      <w:pPr>
        <w:tabs>
          <w:tab w:val="num" w:pos="720"/>
        </w:tabs>
        <w:ind w:left="720" w:hanging="360"/>
      </w:pPr>
      <w:rPr>
        <w:rFonts w:ascii="Symbol" w:hAnsi="Symbol" w:hint="default"/>
      </w:rPr>
    </w:lvl>
    <w:lvl w:ilvl="1" w:tplc="5E566AAE" w:tentative="1">
      <w:start w:val="1"/>
      <w:numFmt w:val="bullet"/>
      <w:lvlText w:val=""/>
      <w:lvlJc w:val="left"/>
      <w:pPr>
        <w:tabs>
          <w:tab w:val="num" w:pos="1440"/>
        </w:tabs>
        <w:ind w:left="1440" w:hanging="360"/>
      </w:pPr>
      <w:rPr>
        <w:rFonts w:ascii="Symbol" w:hAnsi="Symbol" w:hint="default"/>
      </w:rPr>
    </w:lvl>
    <w:lvl w:ilvl="2" w:tplc="1D72FE42" w:tentative="1">
      <w:start w:val="1"/>
      <w:numFmt w:val="bullet"/>
      <w:lvlText w:val=""/>
      <w:lvlJc w:val="left"/>
      <w:pPr>
        <w:tabs>
          <w:tab w:val="num" w:pos="2160"/>
        </w:tabs>
        <w:ind w:left="2160" w:hanging="360"/>
      </w:pPr>
      <w:rPr>
        <w:rFonts w:ascii="Symbol" w:hAnsi="Symbol" w:hint="default"/>
      </w:rPr>
    </w:lvl>
    <w:lvl w:ilvl="3" w:tplc="C2A82BF0" w:tentative="1">
      <w:start w:val="1"/>
      <w:numFmt w:val="bullet"/>
      <w:lvlText w:val=""/>
      <w:lvlJc w:val="left"/>
      <w:pPr>
        <w:tabs>
          <w:tab w:val="num" w:pos="2880"/>
        </w:tabs>
        <w:ind w:left="2880" w:hanging="360"/>
      </w:pPr>
      <w:rPr>
        <w:rFonts w:ascii="Symbol" w:hAnsi="Symbol" w:hint="default"/>
      </w:rPr>
    </w:lvl>
    <w:lvl w:ilvl="4" w:tplc="17940FC2" w:tentative="1">
      <w:start w:val="1"/>
      <w:numFmt w:val="bullet"/>
      <w:lvlText w:val=""/>
      <w:lvlJc w:val="left"/>
      <w:pPr>
        <w:tabs>
          <w:tab w:val="num" w:pos="3600"/>
        </w:tabs>
        <w:ind w:left="3600" w:hanging="360"/>
      </w:pPr>
      <w:rPr>
        <w:rFonts w:ascii="Symbol" w:hAnsi="Symbol" w:hint="default"/>
      </w:rPr>
    </w:lvl>
    <w:lvl w:ilvl="5" w:tplc="CEDA152E" w:tentative="1">
      <w:start w:val="1"/>
      <w:numFmt w:val="bullet"/>
      <w:lvlText w:val=""/>
      <w:lvlJc w:val="left"/>
      <w:pPr>
        <w:tabs>
          <w:tab w:val="num" w:pos="4320"/>
        </w:tabs>
        <w:ind w:left="4320" w:hanging="360"/>
      </w:pPr>
      <w:rPr>
        <w:rFonts w:ascii="Symbol" w:hAnsi="Symbol" w:hint="default"/>
      </w:rPr>
    </w:lvl>
    <w:lvl w:ilvl="6" w:tplc="C3226B72" w:tentative="1">
      <w:start w:val="1"/>
      <w:numFmt w:val="bullet"/>
      <w:lvlText w:val=""/>
      <w:lvlJc w:val="left"/>
      <w:pPr>
        <w:tabs>
          <w:tab w:val="num" w:pos="5040"/>
        </w:tabs>
        <w:ind w:left="5040" w:hanging="360"/>
      </w:pPr>
      <w:rPr>
        <w:rFonts w:ascii="Symbol" w:hAnsi="Symbol" w:hint="default"/>
      </w:rPr>
    </w:lvl>
    <w:lvl w:ilvl="7" w:tplc="832CAC26" w:tentative="1">
      <w:start w:val="1"/>
      <w:numFmt w:val="bullet"/>
      <w:lvlText w:val=""/>
      <w:lvlJc w:val="left"/>
      <w:pPr>
        <w:tabs>
          <w:tab w:val="num" w:pos="5760"/>
        </w:tabs>
        <w:ind w:left="5760" w:hanging="360"/>
      </w:pPr>
      <w:rPr>
        <w:rFonts w:ascii="Symbol" w:hAnsi="Symbol" w:hint="default"/>
      </w:rPr>
    </w:lvl>
    <w:lvl w:ilvl="8" w:tplc="DA60417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D3805C4"/>
    <w:multiLevelType w:val="hybridMultilevel"/>
    <w:tmpl w:val="7EA0399E"/>
    <w:lvl w:ilvl="0" w:tplc="C2E438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9C61EB"/>
    <w:multiLevelType w:val="hybridMultilevel"/>
    <w:tmpl w:val="7F9E5AA4"/>
    <w:lvl w:ilvl="0" w:tplc="D70C70EA">
      <w:start w:val="1"/>
      <w:numFmt w:val="bullet"/>
      <w:lvlText w:val="•"/>
      <w:lvlPicBulletId w:val="0"/>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07C6A">
      <w:start w:val="1"/>
      <w:numFmt w:val="bullet"/>
      <w:lvlText w:val="o"/>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E3FB0">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8D3F4">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AD7E0">
      <w:start w:val="1"/>
      <w:numFmt w:val="bullet"/>
      <w:lvlText w:val="o"/>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8128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49648">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EF45A">
      <w:start w:val="1"/>
      <w:numFmt w:val="bullet"/>
      <w:lvlText w:val="o"/>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4AAA8">
      <w:start w:val="1"/>
      <w:numFmt w:val="bullet"/>
      <w:lvlText w:val="▪"/>
      <w:lvlJc w:val="left"/>
      <w:pPr>
        <w:ind w:left="7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241624"/>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7114223"/>
    <w:multiLevelType w:val="hybridMultilevel"/>
    <w:tmpl w:val="FA4275B8"/>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C74CE0"/>
    <w:multiLevelType w:val="hybridMultilevel"/>
    <w:tmpl w:val="C59C9952"/>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652A1A"/>
    <w:multiLevelType w:val="hybridMultilevel"/>
    <w:tmpl w:val="1C2C42BC"/>
    <w:lvl w:ilvl="0" w:tplc="D550E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7C995405"/>
    <w:multiLevelType w:val="hybridMultilevel"/>
    <w:tmpl w:val="C1AC7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9"/>
  </w:num>
  <w:num w:numId="4">
    <w:abstractNumId w:val="20"/>
  </w:num>
  <w:num w:numId="5">
    <w:abstractNumId w:val="9"/>
  </w:num>
  <w:num w:numId="6">
    <w:abstractNumId w:val="3"/>
  </w:num>
  <w:num w:numId="7">
    <w:abstractNumId w:val="8"/>
  </w:num>
  <w:num w:numId="8">
    <w:abstractNumId w:val="14"/>
  </w:num>
  <w:num w:numId="9">
    <w:abstractNumId w:val="7"/>
  </w:num>
  <w:num w:numId="10">
    <w:abstractNumId w:val="0"/>
  </w:num>
  <w:num w:numId="11">
    <w:abstractNumId w:val="12"/>
  </w:num>
  <w:num w:numId="12">
    <w:abstractNumId w:val="5"/>
  </w:num>
  <w:num w:numId="13">
    <w:abstractNumId w:val="13"/>
  </w:num>
  <w:num w:numId="14">
    <w:abstractNumId w:val="4"/>
  </w:num>
  <w:num w:numId="15">
    <w:abstractNumId w:val="17"/>
  </w:num>
  <w:num w:numId="16">
    <w:abstractNumId w:val="1"/>
  </w:num>
  <w:num w:numId="17">
    <w:abstractNumId w:val="15"/>
  </w:num>
  <w:num w:numId="18">
    <w:abstractNumId w:val="6"/>
  </w:num>
  <w:num w:numId="19">
    <w:abstractNumId w:val="16"/>
  </w:num>
  <w:num w:numId="20">
    <w:abstractNumId w:val="18"/>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604B"/>
    <w:rsid w:val="00005B62"/>
    <w:rsid w:val="00012A05"/>
    <w:rsid w:val="00013FD9"/>
    <w:rsid w:val="00027792"/>
    <w:rsid w:val="000424A0"/>
    <w:rsid w:val="000445D2"/>
    <w:rsid w:val="00050417"/>
    <w:rsid w:val="00065B33"/>
    <w:rsid w:val="0007449B"/>
    <w:rsid w:val="00074634"/>
    <w:rsid w:val="000A1B74"/>
    <w:rsid w:val="000C299D"/>
    <w:rsid w:val="000E119A"/>
    <w:rsid w:val="00112401"/>
    <w:rsid w:val="00117A83"/>
    <w:rsid w:val="00120554"/>
    <w:rsid w:val="00172622"/>
    <w:rsid w:val="001803F2"/>
    <w:rsid w:val="00195936"/>
    <w:rsid w:val="001A1979"/>
    <w:rsid w:val="001A5E05"/>
    <w:rsid w:val="001E4DF2"/>
    <w:rsid w:val="00205349"/>
    <w:rsid w:val="002276B3"/>
    <w:rsid w:val="0024466D"/>
    <w:rsid w:val="00284476"/>
    <w:rsid w:val="002C583E"/>
    <w:rsid w:val="002C7B52"/>
    <w:rsid w:val="002F3BCC"/>
    <w:rsid w:val="00312935"/>
    <w:rsid w:val="00391D7A"/>
    <w:rsid w:val="003A45E5"/>
    <w:rsid w:val="003A6780"/>
    <w:rsid w:val="003D7610"/>
    <w:rsid w:val="003E119F"/>
    <w:rsid w:val="003F2C35"/>
    <w:rsid w:val="0042284F"/>
    <w:rsid w:val="00444A1B"/>
    <w:rsid w:val="004D18FF"/>
    <w:rsid w:val="00543516"/>
    <w:rsid w:val="00557E40"/>
    <w:rsid w:val="005C09E7"/>
    <w:rsid w:val="005C24C8"/>
    <w:rsid w:val="005D1A3D"/>
    <w:rsid w:val="005D7244"/>
    <w:rsid w:val="0063604B"/>
    <w:rsid w:val="00637FF2"/>
    <w:rsid w:val="00671CE4"/>
    <w:rsid w:val="00696F31"/>
    <w:rsid w:val="006A32DF"/>
    <w:rsid w:val="00704579"/>
    <w:rsid w:val="00716E59"/>
    <w:rsid w:val="00723934"/>
    <w:rsid w:val="007A3144"/>
    <w:rsid w:val="007A51B8"/>
    <w:rsid w:val="007C151D"/>
    <w:rsid w:val="007C2791"/>
    <w:rsid w:val="007D7FAC"/>
    <w:rsid w:val="007F471B"/>
    <w:rsid w:val="008108EC"/>
    <w:rsid w:val="00815C33"/>
    <w:rsid w:val="0083131D"/>
    <w:rsid w:val="008376A1"/>
    <w:rsid w:val="008701DD"/>
    <w:rsid w:val="008D345E"/>
    <w:rsid w:val="0091674F"/>
    <w:rsid w:val="00930B7C"/>
    <w:rsid w:val="00953733"/>
    <w:rsid w:val="009570A1"/>
    <w:rsid w:val="00961EBE"/>
    <w:rsid w:val="00971025"/>
    <w:rsid w:val="009A6A43"/>
    <w:rsid w:val="009C4929"/>
    <w:rsid w:val="00A22EC8"/>
    <w:rsid w:val="00A613F0"/>
    <w:rsid w:val="00A66CD5"/>
    <w:rsid w:val="00AA5749"/>
    <w:rsid w:val="00AD73AB"/>
    <w:rsid w:val="00B2199B"/>
    <w:rsid w:val="00B518FF"/>
    <w:rsid w:val="00BA0E4A"/>
    <w:rsid w:val="00BA1A4C"/>
    <w:rsid w:val="00BD0233"/>
    <w:rsid w:val="00C0206F"/>
    <w:rsid w:val="00C459BD"/>
    <w:rsid w:val="00C52BDC"/>
    <w:rsid w:val="00C539FC"/>
    <w:rsid w:val="00C87923"/>
    <w:rsid w:val="00CA1728"/>
    <w:rsid w:val="00CA392D"/>
    <w:rsid w:val="00CB7514"/>
    <w:rsid w:val="00D02921"/>
    <w:rsid w:val="00D35391"/>
    <w:rsid w:val="00D43091"/>
    <w:rsid w:val="00D43E2A"/>
    <w:rsid w:val="00D52FEA"/>
    <w:rsid w:val="00D65575"/>
    <w:rsid w:val="00D660A3"/>
    <w:rsid w:val="00D77040"/>
    <w:rsid w:val="00D848F5"/>
    <w:rsid w:val="00DB431E"/>
    <w:rsid w:val="00DB5D1B"/>
    <w:rsid w:val="00DC5D65"/>
    <w:rsid w:val="00DF5C3C"/>
    <w:rsid w:val="00E0211C"/>
    <w:rsid w:val="00E400E6"/>
    <w:rsid w:val="00E503A7"/>
    <w:rsid w:val="00E512EE"/>
    <w:rsid w:val="00E61B82"/>
    <w:rsid w:val="00E61CD0"/>
    <w:rsid w:val="00E6250C"/>
    <w:rsid w:val="00E70CD6"/>
    <w:rsid w:val="00E72135"/>
    <w:rsid w:val="00E960EB"/>
    <w:rsid w:val="00EC2CCA"/>
    <w:rsid w:val="00ED2F54"/>
    <w:rsid w:val="00ED6BCF"/>
    <w:rsid w:val="00F22807"/>
    <w:rsid w:val="00F8296D"/>
    <w:rsid w:val="00F82B2B"/>
    <w:rsid w:val="00F91E93"/>
    <w:rsid w:val="00FA037E"/>
    <w:rsid w:val="00FC7C13"/>
    <w:rsid w:val="00FD440C"/>
    <w:rsid w:val="00FF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8E19144-73D6-4DBA-83AB-1B71CC89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934"/>
  </w:style>
  <w:style w:type="paragraph" w:styleId="2">
    <w:name w:val="heading 2"/>
    <w:basedOn w:val="a"/>
    <w:next w:val="a"/>
    <w:link w:val="20"/>
    <w:uiPriority w:val="9"/>
    <w:unhideWhenUsed/>
    <w:qFormat/>
    <w:rsid w:val="001124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D2F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934"/>
    <w:rPr>
      <w:color w:val="0563C1" w:themeColor="hyperlink"/>
      <w:u w:val="single"/>
    </w:rPr>
  </w:style>
  <w:style w:type="paragraph" w:styleId="a4">
    <w:name w:val="List Paragraph"/>
    <w:basedOn w:val="a"/>
    <w:uiPriority w:val="34"/>
    <w:qFormat/>
    <w:rsid w:val="00723934"/>
    <w:pPr>
      <w:ind w:left="720"/>
      <w:contextualSpacing/>
    </w:pPr>
  </w:style>
  <w:style w:type="table" w:customStyle="1" w:styleId="TableGrid">
    <w:name w:val="TableGrid"/>
    <w:rsid w:val="002F3BC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8108EC"/>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07449B"/>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nhideWhenUsed/>
    <w:rsid w:val="00E61CD0"/>
    <w:pPr>
      <w:tabs>
        <w:tab w:val="center" w:pos="4677"/>
        <w:tab w:val="right" w:pos="9355"/>
      </w:tabs>
      <w:spacing w:after="0" w:line="240" w:lineRule="auto"/>
    </w:pPr>
  </w:style>
  <w:style w:type="character" w:customStyle="1" w:styleId="a6">
    <w:name w:val="Верхний колонтитул Знак"/>
    <w:basedOn w:val="a0"/>
    <w:link w:val="a5"/>
    <w:rsid w:val="00E61CD0"/>
  </w:style>
  <w:style w:type="paragraph" w:styleId="a7">
    <w:name w:val="footer"/>
    <w:basedOn w:val="a"/>
    <w:link w:val="a8"/>
    <w:uiPriority w:val="99"/>
    <w:unhideWhenUsed/>
    <w:rsid w:val="00E61CD0"/>
    <w:pPr>
      <w:tabs>
        <w:tab w:val="center" w:pos="4680"/>
        <w:tab w:val="right" w:pos="9360"/>
      </w:tabs>
      <w:spacing w:after="0" w:line="240" w:lineRule="auto"/>
    </w:pPr>
    <w:rPr>
      <w:rFonts w:eastAsiaTheme="minorEastAsia" w:cs="Times New Roman"/>
      <w:lang w:eastAsia="ru-RU"/>
    </w:rPr>
  </w:style>
  <w:style w:type="character" w:customStyle="1" w:styleId="a8">
    <w:name w:val="Нижний колонтитул Знак"/>
    <w:basedOn w:val="a0"/>
    <w:link w:val="a7"/>
    <w:uiPriority w:val="99"/>
    <w:rsid w:val="00E61CD0"/>
    <w:rPr>
      <w:rFonts w:eastAsiaTheme="minorEastAsia" w:cs="Times New Roman"/>
      <w:lang w:eastAsia="ru-RU"/>
    </w:rPr>
  </w:style>
  <w:style w:type="paragraph" w:styleId="a9">
    <w:name w:val="Balloon Text"/>
    <w:basedOn w:val="a"/>
    <w:link w:val="aa"/>
    <w:uiPriority w:val="99"/>
    <w:semiHidden/>
    <w:unhideWhenUsed/>
    <w:rsid w:val="00E512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12EE"/>
    <w:rPr>
      <w:rFonts w:ascii="Tahoma" w:hAnsi="Tahoma" w:cs="Tahoma"/>
      <w:sz w:val="16"/>
      <w:szCs w:val="16"/>
    </w:rPr>
  </w:style>
  <w:style w:type="character" w:styleId="ab">
    <w:name w:val="annotation reference"/>
    <w:basedOn w:val="a0"/>
    <w:uiPriority w:val="99"/>
    <w:semiHidden/>
    <w:unhideWhenUsed/>
    <w:rsid w:val="00CA1728"/>
    <w:rPr>
      <w:sz w:val="16"/>
      <w:szCs w:val="16"/>
    </w:rPr>
  </w:style>
  <w:style w:type="paragraph" w:styleId="ac">
    <w:name w:val="annotation text"/>
    <w:basedOn w:val="a"/>
    <w:link w:val="ad"/>
    <w:uiPriority w:val="99"/>
    <w:semiHidden/>
    <w:unhideWhenUsed/>
    <w:rsid w:val="00CA1728"/>
    <w:pPr>
      <w:spacing w:line="240" w:lineRule="auto"/>
    </w:pPr>
    <w:rPr>
      <w:sz w:val="20"/>
      <w:szCs w:val="20"/>
    </w:rPr>
  </w:style>
  <w:style w:type="character" w:customStyle="1" w:styleId="ad">
    <w:name w:val="Текст примечания Знак"/>
    <w:basedOn w:val="a0"/>
    <w:link w:val="ac"/>
    <w:uiPriority w:val="99"/>
    <w:semiHidden/>
    <w:rsid w:val="00CA1728"/>
    <w:rPr>
      <w:sz w:val="20"/>
      <w:szCs w:val="20"/>
    </w:rPr>
  </w:style>
  <w:style w:type="paragraph" w:styleId="ae">
    <w:name w:val="annotation subject"/>
    <w:basedOn w:val="ac"/>
    <w:next w:val="ac"/>
    <w:link w:val="af"/>
    <w:uiPriority w:val="99"/>
    <w:semiHidden/>
    <w:unhideWhenUsed/>
    <w:rsid w:val="00CA1728"/>
    <w:rPr>
      <w:b/>
      <w:bCs/>
    </w:rPr>
  </w:style>
  <w:style w:type="character" w:customStyle="1" w:styleId="af">
    <w:name w:val="Тема примечания Знак"/>
    <w:basedOn w:val="ad"/>
    <w:link w:val="ae"/>
    <w:uiPriority w:val="99"/>
    <w:semiHidden/>
    <w:rsid w:val="00CA1728"/>
    <w:rPr>
      <w:b/>
      <w:bCs/>
      <w:sz w:val="20"/>
      <w:szCs w:val="20"/>
    </w:rPr>
  </w:style>
  <w:style w:type="character" w:customStyle="1" w:styleId="30">
    <w:name w:val="Заголовок 3 Знак"/>
    <w:basedOn w:val="a0"/>
    <w:link w:val="3"/>
    <w:uiPriority w:val="9"/>
    <w:semiHidden/>
    <w:rsid w:val="00ED2F54"/>
    <w:rPr>
      <w:rFonts w:asciiTheme="majorHAnsi" w:eastAsiaTheme="majorEastAsia" w:hAnsiTheme="majorHAnsi" w:cstheme="majorBidi"/>
      <w:color w:val="1F3763" w:themeColor="accent1" w:themeShade="7F"/>
      <w:sz w:val="24"/>
      <w:szCs w:val="24"/>
    </w:rPr>
  </w:style>
  <w:style w:type="paragraph" w:customStyle="1" w:styleId="af0">
    <w:name w:val="ФИО"/>
    <w:basedOn w:val="a"/>
    <w:link w:val="af1"/>
    <w:rsid w:val="00013FD9"/>
    <w:pPr>
      <w:spacing w:after="0" w:line="240" w:lineRule="auto"/>
    </w:pPr>
    <w:rPr>
      <w:rFonts w:ascii="Times New Roman" w:eastAsia="Times New Roman" w:hAnsi="Times New Roman" w:cs="Times New Roman"/>
      <w:b/>
      <w:sz w:val="24"/>
      <w:szCs w:val="24"/>
      <w:lang w:eastAsia="ru-RU"/>
    </w:rPr>
  </w:style>
  <w:style w:type="paragraph" w:customStyle="1" w:styleId="af2">
    <w:name w:val="Исполнитель"/>
    <w:basedOn w:val="a"/>
    <w:autoRedefine/>
    <w:rsid w:val="00013FD9"/>
    <w:pPr>
      <w:spacing w:after="0" w:line="240" w:lineRule="auto"/>
      <w:ind w:left="-108"/>
    </w:pPr>
    <w:rPr>
      <w:rFonts w:ascii="Times New Roman" w:eastAsia="Times New Roman" w:hAnsi="Times New Roman" w:cs="Times New Roman"/>
      <w:sz w:val="20"/>
      <w:szCs w:val="24"/>
      <w:lang w:eastAsia="ru-RU"/>
    </w:rPr>
  </w:style>
  <w:style w:type="character" w:customStyle="1" w:styleId="af1">
    <w:name w:val="ФИО Знак"/>
    <w:link w:val="af0"/>
    <w:rsid w:val="00013FD9"/>
    <w:rPr>
      <w:rFonts w:ascii="Times New Roman" w:eastAsia="Times New Roman" w:hAnsi="Times New Roman" w:cs="Times New Roman"/>
      <w:b/>
      <w:sz w:val="24"/>
      <w:szCs w:val="24"/>
      <w:lang w:eastAsia="ru-RU"/>
    </w:rPr>
  </w:style>
  <w:style w:type="paragraph" w:styleId="af3">
    <w:name w:val="footnote text"/>
    <w:basedOn w:val="a"/>
    <w:link w:val="af4"/>
    <w:uiPriority w:val="99"/>
    <w:semiHidden/>
    <w:unhideWhenUsed/>
    <w:rsid w:val="00391D7A"/>
    <w:pPr>
      <w:spacing w:after="0" w:line="240" w:lineRule="auto"/>
    </w:pPr>
    <w:rPr>
      <w:sz w:val="20"/>
      <w:szCs w:val="20"/>
    </w:rPr>
  </w:style>
  <w:style w:type="character" w:customStyle="1" w:styleId="af4">
    <w:name w:val="Текст сноски Знак"/>
    <w:basedOn w:val="a0"/>
    <w:link w:val="af3"/>
    <w:uiPriority w:val="99"/>
    <w:semiHidden/>
    <w:rsid w:val="00391D7A"/>
    <w:rPr>
      <w:sz w:val="20"/>
      <w:szCs w:val="20"/>
    </w:rPr>
  </w:style>
  <w:style w:type="character" w:styleId="af5">
    <w:name w:val="footnote reference"/>
    <w:basedOn w:val="a0"/>
    <w:uiPriority w:val="99"/>
    <w:semiHidden/>
    <w:unhideWhenUsed/>
    <w:rsid w:val="00391D7A"/>
    <w:rPr>
      <w:vertAlign w:val="superscript"/>
    </w:rPr>
  </w:style>
  <w:style w:type="paragraph" w:customStyle="1" w:styleId="ConsPlusTitle">
    <w:name w:val="ConsPlusTitle"/>
    <w:rsid w:val="00D77040"/>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1124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7509">
      <w:bodyDiv w:val="1"/>
      <w:marLeft w:val="0"/>
      <w:marRight w:val="0"/>
      <w:marTop w:val="0"/>
      <w:marBottom w:val="0"/>
      <w:divBdr>
        <w:top w:val="none" w:sz="0" w:space="0" w:color="auto"/>
        <w:left w:val="none" w:sz="0" w:space="0" w:color="auto"/>
        <w:bottom w:val="none" w:sz="0" w:space="0" w:color="auto"/>
        <w:right w:val="none" w:sz="0" w:space="0" w:color="auto"/>
      </w:divBdr>
    </w:div>
    <w:div w:id="1701668417">
      <w:bodyDiv w:val="1"/>
      <w:marLeft w:val="0"/>
      <w:marRight w:val="0"/>
      <w:marTop w:val="0"/>
      <w:marBottom w:val="0"/>
      <w:divBdr>
        <w:top w:val="none" w:sz="0" w:space="0" w:color="auto"/>
        <w:left w:val="none" w:sz="0" w:space="0" w:color="auto"/>
        <w:bottom w:val="none" w:sz="0" w:space="0" w:color="auto"/>
        <w:right w:val="none" w:sz="0" w:space="0" w:color="auto"/>
      </w:divBdr>
      <w:divsChild>
        <w:div w:id="1257134115">
          <w:marLeft w:val="0"/>
          <w:marRight w:val="0"/>
          <w:marTop w:val="0"/>
          <w:marBottom w:val="0"/>
          <w:divBdr>
            <w:top w:val="none" w:sz="0" w:space="0" w:color="auto"/>
            <w:left w:val="none" w:sz="0" w:space="0" w:color="auto"/>
            <w:bottom w:val="none" w:sz="0" w:space="0" w:color="auto"/>
            <w:right w:val="none" w:sz="0" w:space="0" w:color="auto"/>
          </w:divBdr>
        </w:div>
      </w:divsChild>
    </w:div>
    <w:div w:id="1997146991">
      <w:bodyDiv w:val="1"/>
      <w:marLeft w:val="0"/>
      <w:marRight w:val="0"/>
      <w:marTop w:val="0"/>
      <w:marBottom w:val="0"/>
      <w:divBdr>
        <w:top w:val="none" w:sz="0" w:space="0" w:color="auto"/>
        <w:left w:val="none" w:sz="0" w:space="0" w:color="auto"/>
        <w:bottom w:val="none" w:sz="0" w:space="0" w:color="auto"/>
        <w:right w:val="none" w:sz="0" w:space="0" w:color="auto"/>
      </w:divBdr>
      <w:divsChild>
        <w:div w:id="157759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metodicheskaya-kopilka/univers-kodifikatory-oko" TargetMode="External"/><Relationship Id="rId13" Type="http://schemas.openxmlformats.org/officeDocument/2006/relationships/hyperlink" Target="https://fgosreestr.ru/" TargetMode="External"/><Relationship Id="rId18" Type="http://schemas.openxmlformats.org/officeDocument/2006/relationships/hyperlink" Target="https://edsoo.ru/Primernaya_rabochaya_programma_kursa_vneurochnoj_deyatelnosti_Funkcionalnaya_gramotnost_uchimsya_dlya_zhizni_osnovnoe_obschee_obrazov.htm" TargetMode="External"/><Relationship Id="rId3" Type="http://schemas.openxmlformats.org/officeDocument/2006/relationships/styles" Target="styles.xml"/><Relationship Id="rId21" Type="http://schemas.openxmlformats.org/officeDocument/2006/relationships/hyperlink" Target="https://bvbinfo.ru/for-teachers" TargetMode="External"/><Relationship Id="rId7" Type="http://schemas.openxmlformats.org/officeDocument/2006/relationships/endnotes" Target="endnotes.xml"/><Relationship Id="rId12" Type="http://schemas.openxmlformats.org/officeDocument/2006/relationships/hyperlink" Target="https://vk.com/video-215962627_456239071" TargetMode="External"/><Relationship Id="rId17" Type="http://schemas.openxmlformats.org/officeDocument/2006/relationships/hyperlink" Target="https://edsoo.ru/rabochie-programm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soo.ru/Vneurochnaya_deyatelnost.htm" TargetMode="External"/><Relationship Id="rId20" Type="http://schemas.openxmlformats.org/officeDocument/2006/relationships/hyperlink" Target="https://edsoo.ru/rabochie-program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Konstruktor_uchebnih_pla.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soo.ru/wp-content/uploads/2024/03/frp-obzr_5-9_26032024.pdf" TargetMode="External"/><Relationship Id="rId23" Type="http://schemas.openxmlformats.org/officeDocument/2006/relationships/image" Target="media/image5.jpeg"/><Relationship Id="rId10" Type="http://schemas.openxmlformats.org/officeDocument/2006/relationships/hyperlink" Target="https://edsoo.ru/rabochie-programmy/" TargetMode="External"/><Relationship Id="rId19" Type="http://schemas.openxmlformats.org/officeDocument/2006/relationships/hyperlink" Target="https://bvbinfo.ru/for-teacher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ikp-rao.ru/frc-ovz/" TargetMode="External"/><Relationship Id="rId22" Type="http://schemas.openxmlformats.org/officeDocument/2006/relationships/hyperlink" Target="https://edsoo.ru/rabochie-programm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C08A-48E9-45BA-A949-46A1ADCA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42</Pages>
  <Words>10221</Words>
  <Characters>58261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Androsova</cp:lastModifiedBy>
  <cp:revision>42</cp:revision>
  <cp:lastPrinted>2023-05-16T04:26:00Z</cp:lastPrinted>
  <dcterms:created xsi:type="dcterms:W3CDTF">2023-05-03T07:38:00Z</dcterms:created>
  <dcterms:modified xsi:type="dcterms:W3CDTF">2024-04-12T02:12:00Z</dcterms:modified>
</cp:coreProperties>
</file>